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48316844"/>
        <w:docPartObj>
          <w:docPartGallery w:val="Cover Pages"/>
          <w:docPartUnique/>
        </w:docPartObj>
      </w:sdtPr>
      <w:sdtEndPr>
        <w:rPr>
          <w:noProof/>
        </w:rPr>
      </w:sdtEndPr>
      <w:sdtContent>
        <w:p w:rsidR="00AD697A" w:rsidRDefault="000F27C1">
          <w:r w:rsidRPr="000F27C1">
            <w:rPr>
              <w:noProof/>
            </w:rPr>
            <w:drawing>
              <wp:anchor distT="0" distB="0" distL="114300" distR="114300" simplePos="0" relativeHeight="251654143" behindDoc="0" locked="0" layoutInCell="1" allowOverlap="1">
                <wp:simplePos x="0" y="0"/>
                <wp:positionH relativeFrom="page">
                  <wp:posOffset>1797</wp:posOffset>
                </wp:positionH>
                <wp:positionV relativeFrom="page">
                  <wp:posOffset>1854679</wp:posOffset>
                </wp:positionV>
                <wp:extent cx="7097743" cy="3200400"/>
                <wp:effectExtent l="1905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SOD_Cover art.jpg"/>
                        <pic:cNvPicPr/>
                      </pic:nvPicPr>
                      <pic:blipFill>
                        <a:blip r:embed="rId8">
                          <a:extLst>
                            <a:ext uri="{28A0092B-C50C-407E-A947-70E740481C1C}">
                              <a14:useLocalDpi xmlns:a14="http://schemas.microsoft.com/office/drawing/2010/main" val="0"/>
                            </a:ext>
                          </a:extLst>
                        </a:blip>
                        <a:stretch>
                          <a:fillRect/>
                        </a:stretch>
                      </pic:blipFill>
                      <pic:spPr>
                        <a:xfrm>
                          <a:off x="0" y="0"/>
                          <a:ext cx="7095490" cy="3198495"/>
                        </a:xfrm>
                        <a:prstGeom prst="rect">
                          <a:avLst/>
                        </a:prstGeom>
                      </pic:spPr>
                    </pic:pic>
                  </a:graphicData>
                </a:graphic>
              </wp:anchor>
            </w:drawing>
          </w:r>
          <w:r w:rsidR="00C72089" w:rsidRPr="00C12D9C">
            <w:rPr>
              <w:noProof/>
            </w:rPr>
            <w:drawing>
              <wp:anchor distT="0" distB="0" distL="114300" distR="114300" simplePos="0" relativeHeight="251655168" behindDoc="0" locked="0" layoutInCell="1" allowOverlap="1">
                <wp:simplePos x="0" y="0"/>
                <wp:positionH relativeFrom="page">
                  <wp:posOffset>213360</wp:posOffset>
                </wp:positionH>
                <wp:positionV relativeFrom="page">
                  <wp:posOffset>594360</wp:posOffset>
                </wp:positionV>
                <wp:extent cx="2851084"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_Exalogic_CMYK.eps"/>
                        <pic:cNvPicPr/>
                      </pic:nvPicPr>
                      <pic:blipFill>
                        <a:blip r:embed="rId9"/>
                        <a:stretch>
                          <a:fillRect/>
                        </a:stretch>
                      </pic:blipFill>
                      <pic:spPr>
                        <a:xfrm>
                          <a:off x="0" y="0"/>
                          <a:ext cx="2857164" cy="671990"/>
                        </a:xfrm>
                        <a:prstGeom prst="rect">
                          <a:avLst/>
                        </a:prstGeom>
                      </pic:spPr>
                    </pic:pic>
                  </a:graphicData>
                </a:graphic>
              </wp:anchor>
            </w:drawing>
          </w:r>
        </w:p>
        <w:p w:rsidR="0009034D" w:rsidRPr="00AE142C" w:rsidRDefault="00887CED" w:rsidP="001C538B">
          <w:pPr>
            <w:rPr>
              <w:noProof/>
              <w:sz w:val="8"/>
              <w:szCs w:val="17"/>
            </w:rPr>
            <w:sectPr w:rsidR="0009034D" w:rsidRPr="00AE142C" w:rsidSect="00A304F6">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pgNumType w:start="0"/>
              <w:cols w:space="720"/>
              <w:titlePg/>
              <w:docGrid w:linePitch="360"/>
            </w:sectPr>
          </w:pPr>
          <w:r>
            <w:rPr>
              <w:noProof/>
            </w:rPr>
            <mc:AlternateContent>
              <mc:Choice Requires="wps">
                <w:drawing>
                  <wp:anchor distT="45720" distB="45720" distL="114300" distR="114300" simplePos="0" relativeHeight="251656192" behindDoc="0" locked="0" layoutInCell="1" allowOverlap="1">
                    <wp:simplePos x="0" y="0"/>
                    <wp:positionH relativeFrom="margin">
                      <wp:posOffset>-2540</wp:posOffset>
                    </wp:positionH>
                    <wp:positionV relativeFrom="page">
                      <wp:posOffset>2743200</wp:posOffset>
                    </wp:positionV>
                    <wp:extent cx="4183380" cy="59347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5934710"/>
                            </a:xfrm>
                            <a:prstGeom prst="rect">
                              <a:avLst/>
                            </a:prstGeom>
                            <a:noFill/>
                            <a:ln w="9525">
                              <a:noFill/>
                              <a:miter lim="800000"/>
                              <a:headEnd/>
                              <a:tailEnd/>
                            </a:ln>
                          </wps:spPr>
                          <wps:txbx>
                            <w:txbxContent>
                              <w:p w:rsidR="00A82034" w:rsidRPr="00A82034" w:rsidRDefault="00A82034" w:rsidP="008248EF">
                                <w:pPr>
                                  <w:rPr>
                                    <w:rFonts w:eastAsia="Calibri"/>
                                    <w:b/>
                                    <w:color w:val="FFFFFF" w:themeColor="background1"/>
                                    <w:spacing w:val="4"/>
                                    <w:sz w:val="36"/>
                                    <w:szCs w:val="36"/>
                                  </w:rPr>
                                </w:pPr>
                                <w:r w:rsidRPr="00A82034">
                                  <w:rPr>
                                    <w:rFonts w:eastAsia="Calibri"/>
                                    <w:b/>
                                    <w:color w:val="FFFFFF" w:themeColor="background1"/>
                                    <w:spacing w:val="4"/>
                                    <w:sz w:val="36"/>
                                    <w:szCs w:val="36"/>
                                  </w:rPr>
                                  <w:t>An Introductory Proposal for</w:t>
                                </w:r>
                              </w:p>
                              <w:p w:rsidR="008248EF" w:rsidRDefault="008248EF" w:rsidP="008248EF">
                                <w:pPr>
                                  <w:pStyle w:val="OTitle"/>
                                  <w:spacing w:after="120" w:line="240" w:lineRule="auto"/>
                                </w:pPr>
                                <w:r>
                                  <w:t>Consideration of Oracle’s StorageTek Virtual Storage Manager (VSM)</w:t>
                                </w:r>
                                <w:r w:rsidR="00EF5F85">
                                  <w:t xml:space="preserve"> 7</w:t>
                                </w:r>
                              </w:p>
                              <w:p w:rsidR="00A82034" w:rsidRPr="008017C4" w:rsidRDefault="008248EF" w:rsidP="008248EF">
                                <w:pPr>
                                  <w:pStyle w:val="OTitle"/>
                                  <w:spacing w:before="360"/>
                                  <w:rPr>
                                    <w:sz w:val="24"/>
                                    <w:szCs w:val="28"/>
                                  </w:rPr>
                                </w:pPr>
                                <w:r>
                                  <w:rPr>
                                    <w:sz w:val="24"/>
                                    <w:szCs w:val="28"/>
                                  </w:rPr>
                                  <w:t xml:space="preserve">Mainframe and </w:t>
                                </w:r>
                                <w:r w:rsidR="008F1AB4">
                                  <w:rPr>
                                    <w:sz w:val="24"/>
                                    <w:szCs w:val="28"/>
                                  </w:rPr>
                                  <w:t>H</w:t>
                                </w:r>
                                <w:r>
                                  <w:rPr>
                                    <w:sz w:val="24"/>
                                    <w:szCs w:val="28"/>
                                  </w:rPr>
                                  <w:t xml:space="preserve">eterogeneous </w:t>
                                </w:r>
                                <w:r w:rsidR="008F1AB4">
                                  <w:rPr>
                                    <w:sz w:val="24"/>
                                    <w:szCs w:val="28"/>
                                  </w:rPr>
                                  <w:t>V</w:t>
                                </w:r>
                                <w:r>
                                  <w:rPr>
                                    <w:sz w:val="24"/>
                                    <w:szCs w:val="28"/>
                                  </w:rPr>
                                  <w:t xml:space="preserve">irtual </w:t>
                                </w:r>
                                <w:r w:rsidR="008F1AB4">
                                  <w:rPr>
                                    <w:sz w:val="24"/>
                                    <w:szCs w:val="28"/>
                                  </w:rPr>
                                  <w:t>S</w:t>
                                </w:r>
                                <w:r>
                                  <w:rPr>
                                    <w:sz w:val="24"/>
                                    <w:szCs w:val="28"/>
                                  </w:rPr>
                                  <w:t>torage</w:t>
                                </w:r>
                                <w:r w:rsidR="00EF5F85">
                                  <w:rPr>
                                    <w:sz w:val="24"/>
                                    <w:szCs w:val="28"/>
                                  </w:rPr>
                                  <w:t xml:space="preserve"> with </w:t>
                                </w:r>
                                <w:r w:rsidR="008F1AB4">
                                  <w:rPr>
                                    <w:sz w:val="24"/>
                                    <w:szCs w:val="28"/>
                                  </w:rPr>
                                  <w:t>N</w:t>
                                </w:r>
                                <w:r w:rsidR="00EF5F85">
                                  <w:rPr>
                                    <w:sz w:val="24"/>
                                    <w:szCs w:val="28"/>
                                  </w:rPr>
                                  <w:t xml:space="preserve">ative </w:t>
                                </w:r>
                                <w:r w:rsidR="008F1AB4">
                                  <w:rPr>
                                    <w:sz w:val="24"/>
                                    <w:szCs w:val="28"/>
                                  </w:rPr>
                                  <w:t>C</w:t>
                                </w:r>
                                <w:r w:rsidR="00EF5F85">
                                  <w:rPr>
                                    <w:sz w:val="24"/>
                                    <w:szCs w:val="28"/>
                                  </w:rPr>
                                  <w:t xml:space="preserve">loud </w:t>
                                </w:r>
                                <w:r w:rsidR="008F1AB4">
                                  <w:rPr>
                                    <w:sz w:val="24"/>
                                    <w:szCs w:val="28"/>
                                  </w:rPr>
                                  <w:t>T</w:t>
                                </w:r>
                                <w:r w:rsidR="00EF5F85">
                                  <w:rPr>
                                    <w:sz w:val="24"/>
                                    <w:szCs w:val="28"/>
                                  </w:rPr>
                                  <w:t>iering</w:t>
                                </w:r>
                              </w:p>
                              <w:p w:rsidR="00480EBC" w:rsidRPr="00C72089" w:rsidRDefault="00480EBC" w:rsidP="00A82034">
                                <w:pPr>
                                  <w:pStyle w:val="OSubtitle"/>
                                </w:pPr>
                              </w:p>
                              <w:p w:rsidR="00480EBC" w:rsidRDefault="00480EBC" w:rsidP="00A423E8">
                                <w:pPr>
                                  <w:pStyle w:val="OTopFolio"/>
                                </w:pPr>
                              </w:p>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Pr="00A304F6" w:rsidRDefault="00AD2634" w:rsidP="00887CED">
                                <w:pPr>
                                  <w:pStyle w:val="Heading2"/>
                                </w:pPr>
                                <w:r w:rsidRPr="00A304F6">
                                  <w:t>Proposal for:</w:t>
                                </w:r>
                              </w:p>
                              <w:p w:rsidR="00AD2634" w:rsidRDefault="00AD2634" w:rsidP="00887CED">
                                <w:pPr>
                                  <w:pStyle w:val="OBodyText"/>
                                </w:pPr>
                                <w:r>
                                  <w:t>&lt;Company name&gt;</w:t>
                                </w:r>
                              </w:p>
                              <w:p w:rsidR="00AD2634" w:rsidRDefault="00AD2634" w:rsidP="00887CED">
                                <w:pPr>
                                  <w:pStyle w:val="OBodyText"/>
                                </w:pPr>
                                <w:r>
                                  <w:t>&lt;Customer’s title&gt;</w:t>
                                </w:r>
                              </w:p>
                              <w:p w:rsidR="00AD2634" w:rsidRDefault="00AD2634" w:rsidP="00887CED">
                                <w:pPr>
                                  <w:pStyle w:val="OBodyText"/>
                                </w:pPr>
                                <w:r>
                                  <w:t>&lt;Company address&gt;</w:t>
                                </w:r>
                              </w:p>
                              <w:p w:rsidR="00AD2634" w:rsidRDefault="00AD2634" w:rsidP="00AD2634"/>
                              <w:p w:rsidR="00AD2634" w:rsidRDefault="00AD2634" w:rsidP="00AD2634"/>
                              <w:p w:rsidR="00AD2634" w:rsidRDefault="00AD2634" w:rsidP="00AD2634"/>
                              <w:p w:rsidR="00AD2634" w:rsidRDefault="00AD2634" w:rsidP="00887CED">
                                <w:pPr>
                                  <w:pStyle w:val="OBodyText"/>
                                </w:pPr>
                                <w:r>
                                  <w:t>&lt;Your name&gt;</w:t>
                                </w:r>
                              </w:p>
                              <w:p w:rsidR="00AD2634" w:rsidRDefault="00AD2634" w:rsidP="00887CED">
                                <w:pPr>
                                  <w:pStyle w:val="OBodyText"/>
                                </w:pPr>
                                <w:r>
                                  <w:t>&lt;Your title&gt;</w:t>
                                </w:r>
                              </w:p>
                              <w:p w:rsidR="00AD2634" w:rsidRDefault="00AD2634" w:rsidP="00887CED">
                                <w:pPr>
                                  <w:pStyle w:val="OBodyText"/>
                                </w:pPr>
                                <w:r>
                                  <w:t>&lt;Your email&gt;</w:t>
                                </w:r>
                              </w:p>
                              <w:p w:rsidR="00AD2634" w:rsidRPr="00AD2634" w:rsidRDefault="00AD2634" w:rsidP="00887CED">
                                <w:pPr>
                                  <w:pStyle w:val="OBodyText"/>
                                </w:pPr>
                                <w:r>
                                  <w:t>&lt;Your mobile&gt;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3in;width:329.4pt;height:467.3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" filled="f" stroked="f">
                    <v:textbox inset="0,0,0,0">
                      <w:txbxContent>
                        <w:p w:rsidR="00A82034" w:rsidRPr="00A82034" w:rsidRDefault="00A82034" w:rsidP="008248EF">
                          <w:pPr>
                            <w:rPr>
                              <w:rFonts w:eastAsia="Calibri"/>
                              <w:b/>
                              <w:color w:val="FFFFFF" w:themeColor="background1"/>
                              <w:spacing w:val="4"/>
                              <w:sz w:val="36"/>
                              <w:szCs w:val="36"/>
                            </w:rPr>
                          </w:pPr>
                          <w:r w:rsidRPr="00A82034">
                            <w:rPr>
                              <w:rFonts w:eastAsia="Calibri"/>
                              <w:b/>
                              <w:color w:val="FFFFFF" w:themeColor="background1"/>
                              <w:spacing w:val="4"/>
                              <w:sz w:val="36"/>
                              <w:szCs w:val="36"/>
                            </w:rPr>
                            <w:t>An Introductory Proposal for</w:t>
                          </w:r>
                        </w:p>
                        <w:p w:rsidR="008248EF" w:rsidRDefault="008248EF" w:rsidP="008248EF">
                          <w:pPr>
                            <w:pStyle w:val="OTitle"/>
                            <w:spacing w:after="120" w:line="240" w:lineRule="auto"/>
                          </w:pPr>
                          <w:r>
                            <w:t>Consideration of Oracle’s StorageTek Virtual Storage Manager (VSM)</w:t>
                          </w:r>
                          <w:r w:rsidR="00EF5F85">
                            <w:t xml:space="preserve"> 7</w:t>
                          </w:r>
                        </w:p>
                        <w:p w:rsidR="00A82034" w:rsidRPr="008017C4" w:rsidRDefault="008248EF" w:rsidP="008248EF">
                          <w:pPr>
                            <w:pStyle w:val="OTitle"/>
                            <w:spacing w:before="360"/>
                            <w:rPr>
                              <w:sz w:val="24"/>
                              <w:szCs w:val="28"/>
                            </w:rPr>
                          </w:pPr>
                          <w:r>
                            <w:rPr>
                              <w:sz w:val="24"/>
                              <w:szCs w:val="28"/>
                            </w:rPr>
                            <w:t xml:space="preserve">Mainframe and </w:t>
                          </w:r>
                          <w:r w:rsidR="008F1AB4">
                            <w:rPr>
                              <w:sz w:val="24"/>
                              <w:szCs w:val="28"/>
                            </w:rPr>
                            <w:t>H</w:t>
                          </w:r>
                          <w:r>
                            <w:rPr>
                              <w:sz w:val="24"/>
                              <w:szCs w:val="28"/>
                            </w:rPr>
                            <w:t xml:space="preserve">eterogeneous </w:t>
                          </w:r>
                          <w:r w:rsidR="008F1AB4">
                            <w:rPr>
                              <w:sz w:val="24"/>
                              <w:szCs w:val="28"/>
                            </w:rPr>
                            <w:t>V</w:t>
                          </w:r>
                          <w:r>
                            <w:rPr>
                              <w:sz w:val="24"/>
                              <w:szCs w:val="28"/>
                            </w:rPr>
                            <w:t xml:space="preserve">irtual </w:t>
                          </w:r>
                          <w:r w:rsidR="008F1AB4">
                            <w:rPr>
                              <w:sz w:val="24"/>
                              <w:szCs w:val="28"/>
                            </w:rPr>
                            <w:t>S</w:t>
                          </w:r>
                          <w:r>
                            <w:rPr>
                              <w:sz w:val="24"/>
                              <w:szCs w:val="28"/>
                            </w:rPr>
                            <w:t>torage</w:t>
                          </w:r>
                          <w:r w:rsidR="00EF5F85">
                            <w:rPr>
                              <w:sz w:val="24"/>
                              <w:szCs w:val="28"/>
                            </w:rPr>
                            <w:t xml:space="preserve"> with </w:t>
                          </w:r>
                          <w:r w:rsidR="008F1AB4">
                            <w:rPr>
                              <w:sz w:val="24"/>
                              <w:szCs w:val="28"/>
                            </w:rPr>
                            <w:t>N</w:t>
                          </w:r>
                          <w:r w:rsidR="00EF5F85">
                            <w:rPr>
                              <w:sz w:val="24"/>
                              <w:szCs w:val="28"/>
                            </w:rPr>
                            <w:t xml:space="preserve">ative </w:t>
                          </w:r>
                          <w:r w:rsidR="008F1AB4">
                            <w:rPr>
                              <w:sz w:val="24"/>
                              <w:szCs w:val="28"/>
                            </w:rPr>
                            <w:t>C</w:t>
                          </w:r>
                          <w:r w:rsidR="00EF5F85">
                            <w:rPr>
                              <w:sz w:val="24"/>
                              <w:szCs w:val="28"/>
                            </w:rPr>
                            <w:t xml:space="preserve">loud </w:t>
                          </w:r>
                          <w:r w:rsidR="008F1AB4">
                            <w:rPr>
                              <w:sz w:val="24"/>
                              <w:szCs w:val="28"/>
                            </w:rPr>
                            <w:t>T</w:t>
                          </w:r>
                          <w:r w:rsidR="00EF5F85">
                            <w:rPr>
                              <w:sz w:val="24"/>
                              <w:szCs w:val="28"/>
                            </w:rPr>
                            <w:t>iering</w:t>
                          </w:r>
                        </w:p>
                        <w:p w:rsidR="00480EBC" w:rsidRPr="00C72089" w:rsidRDefault="00480EBC" w:rsidP="00A82034">
                          <w:pPr>
                            <w:pStyle w:val="OSubtitle"/>
                          </w:pPr>
                        </w:p>
                        <w:p w:rsidR="00480EBC" w:rsidRDefault="00480EBC" w:rsidP="00A423E8">
                          <w:pPr>
                            <w:pStyle w:val="OTopFolio"/>
                          </w:pPr>
                        </w:p>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Default="00AD2634" w:rsidP="00AD2634"/>
                        <w:p w:rsidR="00AD2634" w:rsidRPr="00A304F6" w:rsidRDefault="00AD2634" w:rsidP="00887CED">
                          <w:pPr>
                            <w:pStyle w:val="Heading2"/>
                          </w:pPr>
                          <w:r w:rsidRPr="00A304F6">
                            <w:t>Proposal for:</w:t>
                          </w:r>
                        </w:p>
                        <w:p w:rsidR="00AD2634" w:rsidRDefault="00AD2634" w:rsidP="00887CED">
                          <w:pPr>
                            <w:pStyle w:val="OBodyText"/>
                          </w:pPr>
                          <w:r>
                            <w:t>&lt;Company name&gt;</w:t>
                          </w:r>
                        </w:p>
                        <w:p w:rsidR="00AD2634" w:rsidRDefault="00AD2634" w:rsidP="00887CED">
                          <w:pPr>
                            <w:pStyle w:val="OBodyText"/>
                          </w:pPr>
                          <w:r>
                            <w:t>&lt;Customer’s title&gt;</w:t>
                          </w:r>
                        </w:p>
                        <w:p w:rsidR="00AD2634" w:rsidRDefault="00AD2634" w:rsidP="00887CED">
                          <w:pPr>
                            <w:pStyle w:val="OBodyText"/>
                          </w:pPr>
                          <w:r>
                            <w:t>&lt;Company address&gt;</w:t>
                          </w:r>
                        </w:p>
                        <w:p w:rsidR="00AD2634" w:rsidRDefault="00AD2634" w:rsidP="00AD2634"/>
                        <w:p w:rsidR="00AD2634" w:rsidRDefault="00AD2634" w:rsidP="00AD2634"/>
                        <w:p w:rsidR="00AD2634" w:rsidRDefault="00AD2634" w:rsidP="00AD2634"/>
                        <w:p w:rsidR="00AD2634" w:rsidRDefault="00AD2634" w:rsidP="00887CED">
                          <w:pPr>
                            <w:pStyle w:val="OBodyText"/>
                          </w:pPr>
                          <w:r>
                            <w:t>&lt;Your name&gt;</w:t>
                          </w:r>
                        </w:p>
                        <w:p w:rsidR="00AD2634" w:rsidRDefault="00AD2634" w:rsidP="00887CED">
                          <w:pPr>
                            <w:pStyle w:val="OBodyText"/>
                          </w:pPr>
                          <w:r>
                            <w:t>&lt;Your title&gt;</w:t>
                          </w:r>
                        </w:p>
                        <w:p w:rsidR="00AD2634" w:rsidRDefault="00AD2634" w:rsidP="00887CED">
                          <w:pPr>
                            <w:pStyle w:val="OBodyText"/>
                          </w:pPr>
                          <w:r>
                            <w:t>&lt;Your email&gt;</w:t>
                          </w:r>
                        </w:p>
                        <w:p w:rsidR="00AD2634" w:rsidRPr="00AD2634" w:rsidRDefault="00AD2634" w:rsidP="00887CED">
                          <w:pPr>
                            <w:pStyle w:val="OBodyText"/>
                          </w:pPr>
                          <w:r>
                            <w:t>&lt;Your mobile&gt;</w:t>
                          </w:r>
                        </w:p>
                      </w:txbxContent>
                    </v:textbox>
                    <w10:wrap type="square" anchorx="margin" anchory="page"/>
                  </v:shape>
                </w:pict>
              </mc:Fallback>
            </mc:AlternateContent>
          </w:r>
          <w:r w:rsidR="00AD697A">
            <w:rPr>
              <w:noProof/>
            </w:rPr>
            <w:br w:type="page"/>
          </w:r>
        </w:p>
      </w:sdtContent>
    </w:sdt>
    <w:p w:rsidR="001E2FA4" w:rsidRPr="000304EF" w:rsidRDefault="001E2FA4" w:rsidP="00887CED">
      <w:pPr>
        <w:pStyle w:val="Heading1"/>
      </w:pPr>
      <w:bookmarkStart w:id="0" w:name="_Ref376426812"/>
      <w:bookmarkStart w:id="1" w:name="_Toc376647351"/>
      <w:bookmarkStart w:id="2" w:name="_Toc376647514"/>
      <w:bookmarkStart w:id="3" w:name="_Toc376959056"/>
      <w:bookmarkStart w:id="4" w:name="_Toc383703220"/>
      <w:r w:rsidRPr="00D860E7">
        <w:lastRenderedPageBreak/>
        <w:t>Executive Summary</w:t>
      </w:r>
    </w:p>
    <w:p w:rsidR="00E550AC" w:rsidRDefault="001E2FA4" w:rsidP="00887CED">
      <w:pPr>
        <w:pStyle w:val="OBodyText"/>
      </w:pPr>
      <w:r w:rsidRPr="000304EF">
        <w:t xml:space="preserve">The amount of information that enterprises generate and store is expected to </w:t>
      </w:r>
      <w:r w:rsidR="00EF5F85">
        <w:t xml:space="preserve">continue to </w:t>
      </w:r>
      <w:r w:rsidRPr="000304EF">
        <w:t xml:space="preserve">grow exponentially </w:t>
      </w:r>
      <w:r w:rsidR="00EF5F85">
        <w:t>over</w:t>
      </w:r>
      <w:r w:rsidR="00EF5F85" w:rsidRPr="000304EF">
        <w:t xml:space="preserve"> </w:t>
      </w:r>
      <w:r w:rsidRPr="000304EF">
        <w:t xml:space="preserve">the coming years.  At the same time, capital expenditure budgets for storage remain flat or are slowly shrinking.  </w:t>
      </w:r>
      <w:r w:rsidR="00E550AC">
        <w:t xml:space="preserve">The core challenge for IT managers is how to cost effectively </w:t>
      </w:r>
      <w:r w:rsidR="00E550AC" w:rsidRPr="00E550AC">
        <w:t>manag</w:t>
      </w:r>
      <w:r w:rsidR="00A12912">
        <w:t>e this</w:t>
      </w:r>
      <w:r w:rsidR="00E550AC" w:rsidRPr="00E550AC">
        <w:t xml:space="preserve"> data growth</w:t>
      </w:r>
      <w:r w:rsidR="007F50A7">
        <w:t xml:space="preserve"> while meeting enterprise requirements for performance, security and availability.  To </w:t>
      </w:r>
      <w:r w:rsidR="00C977C5">
        <w:t xml:space="preserve">further </w:t>
      </w:r>
      <w:r w:rsidR="007F50A7">
        <w:t xml:space="preserve">complicate matters, this challenge must be met </w:t>
      </w:r>
      <w:r w:rsidR="00E550AC">
        <w:t xml:space="preserve">without </w:t>
      </w:r>
      <w:r w:rsidR="008B5C3D">
        <w:t xml:space="preserve">creating </w:t>
      </w:r>
      <w:r w:rsidR="00E550AC">
        <w:t xml:space="preserve">undue complexity in technology </w:t>
      </w:r>
      <w:r w:rsidR="008B5C3D">
        <w:t xml:space="preserve">infrastructure </w:t>
      </w:r>
      <w:r w:rsidR="00E550AC">
        <w:t>or operations</w:t>
      </w:r>
      <w:r w:rsidR="00C977C5">
        <w:t>—</w:t>
      </w:r>
      <w:r w:rsidR="003A0597">
        <w:t>whether you are managing a heterogeneous or mainframe</w:t>
      </w:r>
      <w:r w:rsidR="00FC5F4D" w:rsidRPr="00FC5F4D">
        <w:t xml:space="preserve"> </w:t>
      </w:r>
      <w:r w:rsidR="00FC5F4D">
        <w:t>computing environment</w:t>
      </w:r>
      <w:r w:rsidR="003A0597">
        <w:t xml:space="preserve">.  </w:t>
      </w:r>
    </w:p>
    <w:p w:rsidR="00787E6B" w:rsidRDefault="008B5C3D" w:rsidP="00887CED">
      <w:pPr>
        <w:pStyle w:val="OBodyText"/>
      </w:pPr>
      <w:r>
        <w:t xml:space="preserve">The latest mainframe systems are architected to optimize many of today’s most demanding workloads and use cases such as high volume mobile transaction processing, real-time Big Data analytics or the hosting of highly virtualized </w:t>
      </w:r>
      <w:r w:rsidR="00C977C5">
        <w:t xml:space="preserve">private </w:t>
      </w:r>
      <w:r>
        <w:t xml:space="preserve">cloud environments.  </w:t>
      </w:r>
      <w:r w:rsidR="00787E6B">
        <w:t>More than ever, t</w:t>
      </w:r>
      <w:r>
        <w:t xml:space="preserve">hese contemporary use cases require </w:t>
      </w:r>
      <w:r w:rsidR="00787E6B">
        <w:t xml:space="preserve">an equally modern data storage strategy </w:t>
      </w:r>
      <w:r w:rsidR="00C977C5">
        <w:t xml:space="preserve">to </w:t>
      </w:r>
      <w:r w:rsidR="00787E6B">
        <w:t>meet the aforementioned challenges.  That’s why, Oracle introduc</w:t>
      </w:r>
      <w:r w:rsidR="00FC5F4D">
        <w:t>ed</w:t>
      </w:r>
      <w:r w:rsidR="00787E6B">
        <w:t xml:space="preserve"> </w:t>
      </w:r>
      <w:r w:rsidR="00DC6349">
        <w:t>VSM</w:t>
      </w:r>
      <w:r w:rsidR="00EC3A10">
        <w:t xml:space="preserve"> </w:t>
      </w:r>
      <w:r w:rsidR="00DC6349">
        <w:t xml:space="preserve">7, </w:t>
      </w:r>
      <w:r w:rsidR="00787E6B">
        <w:t xml:space="preserve">the seventh generation of its </w:t>
      </w:r>
      <w:r w:rsidR="00C977C5">
        <w:t xml:space="preserve">StorageTek </w:t>
      </w:r>
      <w:r w:rsidR="00787E6B">
        <w:t xml:space="preserve">Virtual Storage Manager system for the mainframe.   </w:t>
      </w:r>
    </w:p>
    <w:p w:rsidR="002940BA" w:rsidRDefault="002940BA" w:rsidP="00887CED">
      <w:pPr>
        <w:pStyle w:val="Heading1"/>
      </w:pPr>
      <w:r>
        <w:t>Oracle’s StorageTek Virtual Storage Manager</w:t>
      </w:r>
      <w:r w:rsidR="00C977C5">
        <w:t xml:space="preserve"> 7</w:t>
      </w:r>
    </w:p>
    <w:p w:rsidR="00D35F8E" w:rsidRDefault="002940BA" w:rsidP="00887CED">
      <w:pPr>
        <w:pStyle w:val="OBodyText"/>
      </w:pPr>
      <w:r>
        <w:t>Oracle</w:t>
      </w:r>
      <w:r w:rsidR="00DC6349">
        <w:t>’s</w:t>
      </w:r>
      <w:r>
        <w:t xml:space="preserve"> StorageTek </w:t>
      </w:r>
      <w:r w:rsidR="0005605D">
        <w:t>solutions have</w:t>
      </w:r>
      <w:r w:rsidR="00DC6349">
        <w:t xml:space="preserve"> </w:t>
      </w:r>
      <w:r>
        <w:t xml:space="preserve">a </w:t>
      </w:r>
      <w:r w:rsidR="00FC5F4D">
        <w:t xml:space="preserve">40-year </w:t>
      </w:r>
      <w:r>
        <w:t xml:space="preserve">tradition of </w:t>
      </w:r>
      <w:r w:rsidR="00DC6349">
        <w:t>delivering</w:t>
      </w:r>
      <w:r w:rsidR="00FC5F4D">
        <w:t xml:space="preserve"> </w:t>
      </w:r>
      <w:r w:rsidR="00C977C5">
        <w:t>production</w:t>
      </w:r>
      <w:r w:rsidR="008F1AB4">
        <w:t>-</w:t>
      </w:r>
      <w:r w:rsidR="00C977C5">
        <w:t xml:space="preserve">proven, </w:t>
      </w:r>
      <w:r w:rsidR="008F1AB4">
        <w:t xml:space="preserve">industry </w:t>
      </w:r>
      <w:r w:rsidR="00C977C5">
        <w:t xml:space="preserve">hardened, </w:t>
      </w:r>
      <w:r w:rsidR="008F1AB4">
        <w:t xml:space="preserve">highly </w:t>
      </w:r>
      <w:r w:rsidR="00C977C5">
        <w:t xml:space="preserve">innovative </w:t>
      </w:r>
      <w:r>
        <w:t xml:space="preserve">storage </w:t>
      </w:r>
      <w:r w:rsidR="00FC5F4D">
        <w:t>s</w:t>
      </w:r>
      <w:r w:rsidR="00887CED">
        <w:t>ystems for the mainframe market</w:t>
      </w:r>
      <w:r>
        <w:t xml:space="preserve">.  And since 1998, </w:t>
      </w:r>
      <w:r w:rsidRPr="00062635">
        <w:t>Oracle's StorageTek V</w:t>
      </w:r>
      <w:r>
        <w:t xml:space="preserve">irtual </w:t>
      </w:r>
      <w:r w:rsidRPr="00062635">
        <w:t>S</w:t>
      </w:r>
      <w:r>
        <w:t xml:space="preserve">torage </w:t>
      </w:r>
      <w:r w:rsidRPr="00062635">
        <w:t>M</w:t>
      </w:r>
      <w:r>
        <w:t>anager (VSM)</w:t>
      </w:r>
      <w:r w:rsidRPr="00062635">
        <w:t xml:space="preserve"> has redefined mainframe virtual </w:t>
      </w:r>
      <w:r>
        <w:t>storage</w:t>
      </w:r>
      <w:r w:rsidRPr="00062635">
        <w:t xml:space="preserve"> with unprecedented flexibility, simplicity, and performance. </w:t>
      </w:r>
      <w:r w:rsidR="00FE79D1">
        <w:t xml:space="preserve"> </w:t>
      </w:r>
    </w:p>
    <w:p w:rsidR="00D35F8E" w:rsidRDefault="00FC52ED" w:rsidP="00887CED">
      <w:pPr>
        <w:pStyle w:val="OBodyText"/>
      </w:pPr>
      <w:r>
        <w:rPr>
          <w:noProof/>
        </w:rPr>
        <w:drawing>
          <wp:anchor distT="45720" distB="45720" distL="91440" distR="91440" simplePos="0" relativeHeight="251659264" behindDoc="0" locked="0" layoutInCell="1" allowOverlap="1">
            <wp:simplePos x="0" y="0"/>
            <wp:positionH relativeFrom="column">
              <wp:posOffset>4262755</wp:posOffset>
            </wp:positionH>
            <wp:positionV relativeFrom="paragraph">
              <wp:posOffset>240030</wp:posOffset>
            </wp:positionV>
            <wp:extent cx="1395095" cy="301053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395095" cy="3010535"/>
                    </a:xfrm>
                    <a:prstGeom prst="rect">
                      <a:avLst/>
                    </a:prstGeom>
                    <a:noFill/>
                    <a:ln w="9525">
                      <a:noFill/>
                      <a:miter lim="800000"/>
                      <a:headEnd/>
                      <a:tailEnd/>
                    </a:ln>
                  </pic:spPr>
                </pic:pic>
              </a:graphicData>
            </a:graphic>
          </wp:anchor>
        </w:drawing>
      </w:r>
      <w:r w:rsidR="00D35F8E">
        <w:t>VSM</w:t>
      </w:r>
      <w:r w:rsidR="00FC5F4D">
        <w:t xml:space="preserve"> </w:t>
      </w:r>
      <w:r w:rsidR="00DC6349">
        <w:t>7</w:t>
      </w:r>
      <w:r w:rsidR="00D35F8E">
        <w:t xml:space="preserve"> improves mainframe storage efficiency and speeds </w:t>
      </w:r>
      <w:r w:rsidR="00F35147">
        <w:t xml:space="preserve">virtual </w:t>
      </w:r>
      <w:r w:rsidR="00D35F8E">
        <w:t xml:space="preserve">tape operations </w:t>
      </w:r>
      <w:r w:rsidR="00F35147">
        <w:t>through</w:t>
      </w:r>
      <w:r w:rsidR="00D35F8E">
        <w:t xml:space="preserve"> a high</w:t>
      </w:r>
      <w:r w:rsidR="002D2A33">
        <w:t>-</w:t>
      </w:r>
      <w:r w:rsidR="00D35F8E">
        <w:t>speed, disk-based architecture.  With VSM</w:t>
      </w:r>
      <w:r w:rsidR="00FC5F4D">
        <w:t xml:space="preserve"> </w:t>
      </w:r>
      <w:r w:rsidR="00DC6349">
        <w:t>7</w:t>
      </w:r>
      <w:r w:rsidR="00D35F8E">
        <w:t xml:space="preserve"> you can:</w:t>
      </w:r>
    </w:p>
    <w:p w:rsidR="00DC6349" w:rsidRDefault="00DC6349" w:rsidP="00887CED">
      <w:pPr>
        <w:pStyle w:val="OBulletBody"/>
      </w:pPr>
      <w:r>
        <w:t>Architect a single solution that supports varied workload demands while simultaneously optimizing both performance and cost</w:t>
      </w:r>
    </w:p>
    <w:p w:rsidR="00DC6349" w:rsidRDefault="00DC6349" w:rsidP="00887CED">
      <w:pPr>
        <w:pStyle w:val="OBulletBody"/>
      </w:pPr>
      <w:r>
        <w:t>Take advantage of the low cost and business agility available with cloud storage</w:t>
      </w:r>
    </w:p>
    <w:p w:rsidR="00D35F8E" w:rsidRDefault="00D35F8E" w:rsidP="00887CED">
      <w:pPr>
        <w:pStyle w:val="OBulletBody"/>
      </w:pPr>
      <w:r>
        <w:t>Backup and retrieve mainframe data at disk speeds</w:t>
      </w:r>
    </w:p>
    <w:p w:rsidR="00D35F8E" w:rsidRDefault="00D35F8E" w:rsidP="00887CED">
      <w:pPr>
        <w:pStyle w:val="OBulletBody"/>
      </w:pPr>
      <w:r>
        <w:t xml:space="preserve">Adapt flexible, industry-leading disaster recovery policies to meet your </w:t>
      </w:r>
      <w:r w:rsidR="008F1AB4">
        <w:t xml:space="preserve">specific business </w:t>
      </w:r>
      <w:r>
        <w:t>needs</w:t>
      </w:r>
    </w:p>
    <w:p w:rsidR="00D35F8E" w:rsidRDefault="00D35F8E" w:rsidP="00887CED">
      <w:pPr>
        <w:pStyle w:val="OBulletBody"/>
      </w:pPr>
      <w:r>
        <w:t xml:space="preserve">Connect multiple </w:t>
      </w:r>
      <w:r w:rsidR="00EC3A10">
        <w:t xml:space="preserve">scale-out system building blocks </w:t>
      </w:r>
      <w:r>
        <w:t xml:space="preserve">to increase capacity and </w:t>
      </w:r>
      <w:r w:rsidR="00F35147">
        <w:t xml:space="preserve">accelerate </w:t>
      </w:r>
      <w:r>
        <w:t>performance</w:t>
      </w:r>
    </w:p>
    <w:p w:rsidR="00A97C45" w:rsidRDefault="00A97C45" w:rsidP="00887CED">
      <w:pPr>
        <w:pStyle w:val="OBulletBody"/>
      </w:pPr>
      <w:r>
        <w:t xml:space="preserve">Combine multiple tiers of storage (performance disk, second tier disk, physical tape, cloud storage) to create </w:t>
      </w:r>
      <w:r w:rsidR="00EC3A10">
        <w:t xml:space="preserve">high-performance, </w:t>
      </w:r>
      <w:r>
        <w:t>flexible and highly cost</w:t>
      </w:r>
      <w:r w:rsidR="008F1AB4">
        <w:t>-</w:t>
      </w:r>
      <w:r>
        <w:t xml:space="preserve">effective </w:t>
      </w:r>
      <w:r w:rsidR="00E26E07">
        <w:t>mainframe storage solutions</w:t>
      </w:r>
    </w:p>
    <w:p w:rsidR="002466D4" w:rsidRDefault="002466D4">
      <w:pPr>
        <w:rPr>
          <w:rFonts w:asciiTheme="minorHAnsi" w:eastAsia="Calibri" w:hAnsiTheme="minorHAnsi"/>
          <w:b/>
          <w:color w:val="5F5F5F" w:themeColor="text1"/>
          <w:spacing w:val="-1"/>
          <w:sz w:val="24"/>
        </w:rPr>
      </w:pPr>
      <w:r>
        <w:br w:type="page"/>
      </w:r>
    </w:p>
    <w:p w:rsidR="00395BC9" w:rsidRDefault="00395BC9" w:rsidP="00887CED">
      <w:pPr>
        <w:pStyle w:val="Heading2"/>
      </w:pPr>
      <w:r>
        <w:lastRenderedPageBreak/>
        <w:t>Engineered For The Most Demanding Mainframe Environments</w:t>
      </w:r>
    </w:p>
    <w:p w:rsidR="00395BC9" w:rsidRDefault="00395BC9" w:rsidP="00887CED">
      <w:pPr>
        <w:pStyle w:val="OBodyText"/>
      </w:pPr>
      <w:r>
        <w:t>Your mainframe powers your business. System outages and unplanned downtime can lead to lost revenue and profits. Consequently, overall system availability is a mainframe imperative.  Oracle’s StorageTek Virtual Storage Manager</w:t>
      </w:r>
      <w:r w:rsidR="00F35147">
        <w:t xml:space="preserve"> 7</w:t>
      </w:r>
      <w:r>
        <w:t xml:space="preserve"> architecture provides the highest levels of system availability through:  </w:t>
      </w:r>
    </w:p>
    <w:p w:rsidR="00395BC9" w:rsidRDefault="00395BC9" w:rsidP="00887CED">
      <w:pPr>
        <w:pStyle w:val="OBulletBody"/>
      </w:pPr>
      <w:r>
        <w:t>Active/active, redundant processing nodes with high-speed interconnect</w:t>
      </w:r>
      <w:r w:rsidR="00EC3A10">
        <w:t>s</w:t>
      </w:r>
    </w:p>
    <w:p w:rsidR="00395BC9" w:rsidRDefault="00395BC9" w:rsidP="00887CED">
      <w:pPr>
        <w:pStyle w:val="OBulletBody"/>
      </w:pPr>
      <w:r>
        <w:t>Fully redundant disk communication paths</w:t>
      </w:r>
    </w:p>
    <w:p w:rsidR="00395BC9" w:rsidRDefault="00395BC9" w:rsidP="00887CED">
      <w:pPr>
        <w:pStyle w:val="OBulletBody"/>
      </w:pPr>
      <w:r>
        <w:t>Automatic failover of all critical system components</w:t>
      </w:r>
    </w:p>
    <w:p w:rsidR="00395BC9" w:rsidRDefault="00395BC9" w:rsidP="00887CED">
      <w:pPr>
        <w:pStyle w:val="OBulletBody"/>
      </w:pPr>
      <w:r>
        <w:t>Hot swappable componentry</w:t>
      </w:r>
    </w:p>
    <w:p w:rsidR="00395BC9" w:rsidRDefault="00395BC9" w:rsidP="00887CED">
      <w:pPr>
        <w:pStyle w:val="OBulletBody"/>
      </w:pPr>
      <w:r>
        <w:t>Triple parity RAID</w:t>
      </w:r>
    </w:p>
    <w:p w:rsidR="00395BC9" w:rsidRDefault="00395BC9" w:rsidP="00887CED">
      <w:pPr>
        <w:pStyle w:val="OBulletBody"/>
      </w:pPr>
      <w:r>
        <w:t>“On-the-fly” dynamic job recovery upon hardware failure</w:t>
      </w:r>
    </w:p>
    <w:p w:rsidR="00734F52" w:rsidRDefault="00395BC9" w:rsidP="00887CED">
      <w:pPr>
        <w:pStyle w:val="OBodyText"/>
      </w:pPr>
      <w:r>
        <w:t xml:space="preserve">But having access to data doesn’t guarantee the accuracy of the data. Oracle recognizes that “always on” access to data is of little value without concurrently ensuring that the stored data is error free. </w:t>
      </w:r>
      <w:r w:rsidR="00F35147">
        <w:t>VSM 7</w:t>
      </w:r>
      <w:r>
        <w:t xml:space="preserve"> employs multiple levels of data integrity checking including read/write CRC on every tape block and after each compress/decompress cycle. With VSM</w:t>
      </w:r>
      <w:r w:rsidR="004511B4">
        <w:t xml:space="preserve"> 7</w:t>
      </w:r>
      <w:r>
        <w:t>, virtual tape blocks are protected at all times.</w:t>
      </w:r>
    </w:p>
    <w:p w:rsidR="002940BA" w:rsidRDefault="00F260E4" w:rsidP="00887CED">
      <w:pPr>
        <w:pStyle w:val="OBodyText"/>
      </w:pPr>
      <w:r>
        <w:rPr>
          <w:noProof/>
        </w:rPr>
        <w:drawing>
          <wp:anchor distT="91440" distB="45720" distL="274320" distR="114300" simplePos="0" relativeHeight="251658240" behindDoc="0" locked="0" layoutInCell="1" allowOverlap="1">
            <wp:simplePos x="0" y="0"/>
            <wp:positionH relativeFrom="column">
              <wp:posOffset>4610100</wp:posOffset>
            </wp:positionH>
            <wp:positionV relativeFrom="paragraph">
              <wp:posOffset>1636395</wp:posOffset>
            </wp:positionV>
            <wp:extent cx="1240790" cy="25787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240790" cy="2578735"/>
                    </a:xfrm>
                    <a:prstGeom prst="rect">
                      <a:avLst/>
                    </a:prstGeom>
                    <a:noFill/>
                    <a:ln w="9525">
                      <a:noFill/>
                      <a:miter lim="800000"/>
                      <a:headEnd/>
                      <a:tailEnd/>
                    </a:ln>
                  </pic:spPr>
                </pic:pic>
              </a:graphicData>
            </a:graphic>
          </wp:anchor>
        </w:drawing>
      </w:r>
      <w:r w:rsidR="00395BC9">
        <w:t>VSM</w:t>
      </w:r>
      <w:r w:rsidR="00734F52" w:rsidRPr="00734F52">
        <w:t xml:space="preserve"> </w:t>
      </w:r>
      <w:r w:rsidR="004511B4">
        <w:t xml:space="preserve">7 </w:t>
      </w:r>
      <w:r w:rsidR="00734F52" w:rsidRPr="00734F52">
        <w:t xml:space="preserve">can be deployed to meet all the needs of your enterprise’s unique mainframe environment.  Use the </w:t>
      </w:r>
      <w:r w:rsidR="004511B4">
        <w:t>VSM 7</w:t>
      </w:r>
      <w:r w:rsidR="00734F52" w:rsidRPr="00734F52">
        <w:t xml:space="preserve"> in a disk-only configuration for small-to-medium mainframe environments or test sites, or deploy with physical tape for large-scale </w:t>
      </w:r>
      <w:r w:rsidR="00EC3A10">
        <w:t>on-premise</w:t>
      </w:r>
      <w:r w:rsidR="004511B4">
        <w:t>s</w:t>
      </w:r>
      <w:r w:rsidR="00EC3A10">
        <w:t xml:space="preserve"> </w:t>
      </w:r>
      <w:r w:rsidR="00734F52" w:rsidRPr="00734F52">
        <w:t xml:space="preserve">operations.  The flexibility of the VSM </w:t>
      </w:r>
      <w:r w:rsidR="004511B4">
        <w:t xml:space="preserve">7 </w:t>
      </w:r>
      <w:r w:rsidR="00734F52" w:rsidRPr="00734F52">
        <w:t xml:space="preserve">architecture extends to disaster recovery scenarios, as well.  VSM </w:t>
      </w:r>
      <w:r w:rsidR="004511B4">
        <w:t xml:space="preserve">7 </w:t>
      </w:r>
      <w:r w:rsidR="00734F52" w:rsidRPr="00734F52">
        <w:t>offers multiple DR configurations including one-to-one and one-to-many multi-si</w:t>
      </w:r>
      <w:r w:rsidR="00887CED">
        <w:t xml:space="preserve">te configurations leveraging multiple VSM 7 systems and StorageTek tape. </w:t>
      </w:r>
      <w:r w:rsidR="008E1110">
        <w:t>Y</w:t>
      </w:r>
      <w:r w:rsidR="00EC3A10">
        <w:t xml:space="preserve">ou can extend your VSM </w:t>
      </w:r>
      <w:r w:rsidR="004511B4">
        <w:t xml:space="preserve">7 </w:t>
      </w:r>
      <w:r w:rsidR="00EC3A10">
        <w:t xml:space="preserve">environment to the cloud by leveraging native cloud tiering to </w:t>
      </w:r>
      <w:r w:rsidR="00F35147">
        <w:t xml:space="preserve">backup or archive data to </w:t>
      </w:r>
      <w:r w:rsidR="00734F52" w:rsidRPr="00734F52">
        <w:t>Oracle Storage Cloud Service</w:t>
      </w:r>
      <w:r w:rsidR="004511B4">
        <w:t>s</w:t>
      </w:r>
      <w:r w:rsidR="00734F52">
        <w:t xml:space="preserve">.  Yes, that’s right… VSM </w:t>
      </w:r>
      <w:r w:rsidR="004511B4">
        <w:t xml:space="preserve">7 now </w:t>
      </w:r>
      <w:r w:rsidR="00734F52">
        <w:t>includes native, seamless integration with cloud storage</w:t>
      </w:r>
      <w:r w:rsidR="0000243D">
        <w:t>, giving you access to an infinite storage pool and cloud economics</w:t>
      </w:r>
      <w:r w:rsidR="00734F52">
        <w:t>!</w:t>
      </w:r>
    </w:p>
    <w:p w:rsidR="008B5C3D" w:rsidRDefault="00CA0794" w:rsidP="00887CED">
      <w:pPr>
        <w:pStyle w:val="Heading2"/>
      </w:pPr>
      <w:r>
        <w:t xml:space="preserve">Ushering </w:t>
      </w:r>
      <w:r w:rsidR="0005605D">
        <w:t xml:space="preserve">In </w:t>
      </w:r>
      <w:r w:rsidR="004511B4">
        <w:t xml:space="preserve">a </w:t>
      </w:r>
      <w:r>
        <w:t xml:space="preserve">New Era </w:t>
      </w:r>
      <w:r w:rsidR="004511B4">
        <w:t xml:space="preserve">of </w:t>
      </w:r>
      <w:r>
        <w:t>Mainframe Storage</w:t>
      </w:r>
      <w:r w:rsidR="00787E6B">
        <w:t xml:space="preserve"> </w:t>
      </w:r>
      <w:r w:rsidR="008B5C3D">
        <w:t xml:space="preserve"> </w:t>
      </w:r>
    </w:p>
    <w:p w:rsidR="002940BA" w:rsidRDefault="009A27C2" w:rsidP="00887CED">
      <w:pPr>
        <w:pStyle w:val="OBodyText"/>
      </w:pPr>
      <w:r w:rsidRPr="009A27C2">
        <w:t>Oracle’s StorageTek VSM</w:t>
      </w:r>
      <w:r w:rsidR="00CF440E">
        <w:t xml:space="preserve"> </w:t>
      </w:r>
      <w:r w:rsidRPr="009A27C2">
        <w:t xml:space="preserve">7 is the </w:t>
      </w:r>
      <w:r w:rsidRPr="009A27C2">
        <w:rPr>
          <w:b/>
        </w:rPr>
        <w:t>first and only</w:t>
      </w:r>
      <w:r w:rsidRPr="009A27C2">
        <w:t>, mainframe virtual tape storage system that provides</w:t>
      </w:r>
      <w:r>
        <w:t xml:space="preserve"> native</w:t>
      </w:r>
      <w:r w:rsidRPr="009A27C2">
        <w:t xml:space="preserve">, automated tiering to the cloud. </w:t>
      </w:r>
      <w:r w:rsidR="002940BA">
        <w:t xml:space="preserve">With </w:t>
      </w:r>
      <w:r w:rsidR="002940BA" w:rsidRPr="00062635">
        <w:t>VSM</w:t>
      </w:r>
      <w:r w:rsidR="00CF440E">
        <w:t xml:space="preserve"> </w:t>
      </w:r>
      <w:r w:rsidR="002940BA" w:rsidRPr="00062635">
        <w:t>7</w:t>
      </w:r>
      <w:r w:rsidR="002940BA">
        <w:t>, Oracle is bringing mainframe storage into the 21</w:t>
      </w:r>
      <w:r w:rsidR="002940BA" w:rsidRPr="00062635">
        <w:rPr>
          <w:vertAlign w:val="superscript"/>
        </w:rPr>
        <w:t>st</w:t>
      </w:r>
      <w:r w:rsidR="002940BA">
        <w:t xml:space="preserve"> century.  </w:t>
      </w:r>
    </w:p>
    <w:p w:rsidR="009A27C2" w:rsidRDefault="009A27C2" w:rsidP="00887CED">
      <w:pPr>
        <w:pStyle w:val="OBodyText"/>
      </w:pPr>
      <w:r w:rsidRPr="009A27C2">
        <w:t>VSM</w:t>
      </w:r>
      <w:r w:rsidR="00CF440E">
        <w:t xml:space="preserve"> </w:t>
      </w:r>
      <w:r w:rsidRPr="009A27C2">
        <w:t xml:space="preserve">7 has been architected to seamlessly integrate with the Oracle Storage Cloud Service.  Now </w:t>
      </w:r>
      <w:r w:rsidR="0000243D">
        <w:t>you</w:t>
      </w:r>
      <w:r w:rsidRPr="009A27C2">
        <w:t xml:space="preserve"> can set policies to automatically copy or migrate files from </w:t>
      </w:r>
      <w:r>
        <w:t>VSM</w:t>
      </w:r>
      <w:r w:rsidRPr="009A27C2">
        <w:t xml:space="preserve"> </w:t>
      </w:r>
      <w:r w:rsidR="004511B4">
        <w:t xml:space="preserve">7 </w:t>
      </w:r>
      <w:r>
        <w:t>mainframe</w:t>
      </w:r>
      <w:r w:rsidRPr="009A27C2">
        <w:t xml:space="preserve"> storage to low</w:t>
      </w:r>
      <w:r w:rsidR="008E1110">
        <w:t>-</w:t>
      </w:r>
      <w:r w:rsidRPr="009A27C2">
        <w:t xml:space="preserve">cost, off-site cloud storage.  Off-loading capacity to cloud storage optimizes utilization of </w:t>
      </w:r>
      <w:r>
        <w:t>VSM</w:t>
      </w:r>
      <w:r w:rsidRPr="009A27C2">
        <w:t xml:space="preserve"> </w:t>
      </w:r>
      <w:r w:rsidR="004C0D86">
        <w:t xml:space="preserve">7 </w:t>
      </w:r>
      <w:r w:rsidR="004C0D86" w:rsidRPr="009A27C2">
        <w:t>on-premise</w:t>
      </w:r>
      <w:r w:rsidR="004C0D86">
        <w:t>s</w:t>
      </w:r>
      <w:r w:rsidR="004C0D86" w:rsidRPr="009A27C2">
        <w:t xml:space="preserve"> </w:t>
      </w:r>
      <w:r w:rsidRPr="009A27C2">
        <w:t xml:space="preserve">resources </w:t>
      </w:r>
      <w:r>
        <w:t xml:space="preserve">and </w:t>
      </w:r>
      <w:r w:rsidRPr="009A27C2">
        <w:t>reduc</w:t>
      </w:r>
      <w:r>
        <w:t>es</w:t>
      </w:r>
      <w:r w:rsidRPr="009A27C2">
        <w:t xml:space="preserve"> overall cost while adding capabilities.  With tiering to the cloud, VSM</w:t>
      </w:r>
      <w:r w:rsidR="00CF440E">
        <w:t xml:space="preserve"> </w:t>
      </w:r>
      <w:r w:rsidRPr="009A27C2">
        <w:t xml:space="preserve">7 provides </w:t>
      </w:r>
      <w:r w:rsidR="00EC3A10">
        <w:t xml:space="preserve">another data storage tier and </w:t>
      </w:r>
      <w:r w:rsidRPr="009A27C2">
        <w:t xml:space="preserve">a simple, secondary data protection option without the need for expensive remote site operations and resources.  </w:t>
      </w:r>
    </w:p>
    <w:p w:rsidR="00B2243B" w:rsidRDefault="00CF440E" w:rsidP="00887CED">
      <w:pPr>
        <w:pStyle w:val="OBodyText"/>
      </w:pPr>
      <w:r>
        <w:t>VSM 7</w:t>
      </w:r>
      <w:r w:rsidR="009A27C2">
        <w:t xml:space="preserve"> seamlessly co-exists with previous generations of </w:t>
      </w:r>
      <w:r w:rsidR="004C0D86">
        <w:t xml:space="preserve">StorageTek </w:t>
      </w:r>
      <w:r w:rsidR="009A27C2">
        <w:t xml:space="preserve">VSM technology, so whether you are a current VSM customer or considering a new mainframe virtual storage platform, you can take </w:t>
      </w:r>
      <w:r w:rsidR="009A27C2">
        <w:lastRenderedPageBreak/>
        <w:t xml:space="preserve">advantage of everything the </w:t>
      </w:r>
      <w:r>
        <w:t>VSM 7</w:t>
      </w:r>
      <w:r w:rsidR="009A27C2">
        <w:t xml:space="preserve"> has to offer including seamless integration with our enterprise</w:t>
      </w:r>
      <w:r w:rsidR="008E1110">
        <w:t>-</w:t>
      </w:r>
      <w:r w:rsidR="009A27C2">
        <w:t>class Oracle Storage Cloud</w:t>
      </w:r>
      <w:r w:rsidR="004C0D86">
        <w:t xml:space="preserve"> Services</w:t>
      </w:r>
      <w:r w:rsidR="009A27C2">
        <w:t xml:space="preserve">.  </w:t>
      </w:r>
    </w:p>
    <w:p w:rsidR="00037DE0" w:rsidRDefault="00CF440E" w:rsidP="00887CED">
      <w:pPr>
        <w:pStyle w:val="OBodyText"/>
      </w:pPr>
      <w:r>
        <w:t>VSM 7</w:t>
      </w:r>
      <w:r w:rsidR="00B2243B">
        <w:t xml:space="preserve"> is architected </w:t>
      </w:r>
      <w:r w:rsidR="003E4BC5">
        <w:t xml:space="preserve">for extreme </w:t>
      </w:r>
      <w:r w:rsidR="00B2243B">
        <w:t>performance and doubles capacity</w:t>
      </w:r>
      <w:r w:rsidR="003E4BC5">
        <w:t xml:space="preserve"> </w:t>
      </w:r>
      <w:r w:rsidR="004C0D86">
        <w:t xml:space="preserve">over </w:t>
      </w:r>
      <w:r w:rsidR="003E4BC5">
        <w:t xml:space="preserve">the previous generation.  In fact, with native cloud tiering, VSM capacity is now essentially limitless.  </w:t>
      </w:r>
      <w:r w:rsidR="00607ECF">
        <w:t xml:space="preserve">And </w:t>
      </w:r>
      <w:r>
        <w:t>VSM 7</w:t>
      </w:r>
      <w:r w:rsidR="003E4BC5">
        <w:t xml:space="preserve"> </w:t>
      </w:r>
      <w:r w:rsidR="0000243D">
        <w:t>is powered by</w:t>
      </w:r>
      <w:r w:rsidR="003E4BC5">
        <w:t xml:space="preserve"> </w:t>
      </w:r>
      <w:r w:rsidR="004C0D86">
        <w:t xml:space="preserve">the </w:t>
      </w:r>
      <w:r w:rsidR="003E4BC5">
        <w:t xml:space="preserve">latest </w:t>
      </w:r>
      <w:r w:rsidR="00887CED">
        <w:t xml:space="preserve">SPARC </w:t>
      </w:r>
      <w:r w:rsidR="004C0D86">
        <w:t>processor technology from Oracle</w:t>
      </w:r>
      <w:r w:rsidR="004C0D86" w:rsidDel="004C0D86">
        <w:t xml:space="preserve"> </w:t>
      </w:r>
      <w:r w:rsidR="004C0D86">
        <w:t xml:space="preserve">featuring extreme </w:t>
      </w:r>
      <w:r w:rsidR="003E4BC5">
        <w:t xml:space="preserve">performance </w:t>
      </w:r>
      <w:r w:rsidR="004C0D86">
        <w:t>and unique on-chip security</w:t>
      </w:r>
      <w:r w:rsidR="003E4BC5">
        <w:t xml:space="preserve">.  </w:t>
      </w:r>
    </w:p>
    <w:p w:rsidR="007C6562" w:rsidRDefault="007C6562" w:rsidP="00887CED">
      <w:pPr>
        <w:pStyle w:val="Heading2"/>
      </w:pPr>
      <w:r>
        <w:t xml:space="preserve">Support </w:t>
      </w:r>
      <w:r w:rsidR="004C0D86">
        <w:t>f</w:t>
      </w:r>
      <w:r>
        <w:t>or Heterogeneous Environments</w:t>
      </w:r>
    </w:p>
    <w:p w:rsidR="00177AD1" w:rsidRDefault="00177AD1" w:rsidP="00887CED">
      <w:pPr>
        <w:pStyle w:val="OBodyText"/>
      </w:pPr>
      <w:r>
        <w:t xml:space="preserve">With the introduction of Virtual Storage Manager 7, Oracle is bringing VSM’s high performance, high availability virtual tape architecture to </w:t>
      </w:r>
      <w:r w:rsidR="00CD1433">
        <w:t xml:space="preserve">heterogeneous environments—delivering </w:t>
      </w:r>
      <w:r>
        <w:t xml:space="preserve">the same high-end, </w:t>
      </w:r>
      <w:r w:rsidR="004C0D86">
        <w:t>production</w:t>
      </w:r>
      <w:r w:rsidR="008E1110">
        <w:t>-</w:t>
      </w:r>
      <w:r w:rsidR="004C0D86">
        <w:t xml:space="preserve">proven, </w:t>
      </w:r>
      <w:r>
        <w:t>enterprise</w:t>
      </w:r>
      <w:r w:rsidR="004C0D86">
        <w:t>-</w:t>
      </w:r>
      <w:r>
        <w:t xml:space="preserve">class capabilities of mainframe data protection </w:t>
      </w:r>
      <w:r w:rsidR="0000243D">
        <w:t xml:space="preserve">plus native cloud tiering </w:t>
      </w:r>
      <w:r>
        <w:t>to their mission</w:t>
      </w:r>
      <w:r w:rsidR="00CD1433">
        <w:t>-</w:t>
      </w:r>
      <w:r>
        <w:t xml:space="preserve">critical </w:t>
      </w:r>
      <w:r w:rsidR="00CD1433">
        <w:t>applications</w:t>
      </w:r>
      <w:r w:rsidR="0005605D">
        <w:t xml:space="preserve"> running in open-systems environments</w:t>
      </w:r>
      <w:r>
        <w:t>.</w:t>
      </w:r>
    </w:p>
    <w:p w:rsidR="009A27C2" w:rsidRDefault="00516881" w:rsidP="00887CED">
      <w:pPr>
        <w:pStyle w:val="Heading1"/>
      </w:pPr>
      <w:r>
        <w:t xml:space="preserve">Flexible IT Acquisition And Consumption Models </w:t>
      </w:r>
      <w:r w:rsidR="003E4BC5">
        <w:t xml:space="preserve"> </w:t>
      </w:r>
      <w:r w:rsidR="009A27C2">
        <w:t xml:space="preserve">  </w:t>
      </w:r>
    </w:p>
    <w:p w:rsidR="00C20461" w:rsidRDefault="00516881" w:rsidP="00887CED">
      <w:pPr>
        <w:pStyle w:val="OBodyText"/>
      </w:pPr>
      <w:r>
        <w:t xml:space="preserve">Transform challenges into opportunities with flexible IT </w:t>
      </w:r>
      <w:r w:rsidR="00C20461">
        <w:t xml:space="preserve">acquisition options from Oracle.  </w:t>
      </w:r>
      <w:r>
        <w:t>Oracle offers a comprehensive range of f</w:t>
      </w:r>
      <w:r w:rsidR="00C20461">
        <w:t xml:space="preserve">inancial </w:t>
      </w:r>
      <w:r>
        <w:t>options to support your IT investment.</w:t>
      </w:r>
      <w:r w:rsidR="00C20461">
        <w:t xml:space="preserve">  Our financial experts can structure a payment plan and acquisition strategy that</w:t>
      </w:r>
      <w:r w:rsidR="008E1110">
        <w:t>’</w:t>
      </w:r>
      <w:r w:rsidR="00C20461">
        <w:t xml:space="preserve">s right for your business.  With the help of an Oracle financial expert you can simplify budgeting with predictable multi-year payment plans and accelerate acquisitions with simple and fast approval </w:t>
      </w:r>
      <w:r w:rsidR="002979C2">
        <w:t>process.</w:t>
      </w:r>
    </w:p>
    <w:p w:rsidR="00887CED" w:rsidRDefault="00887CED" w:rsidP="00887CED">
      <w:pPr>
        <w:pStyle w:val="Heading1"/>
      </w:pPr>
      <w:r>
        <w:t>Strong Support from Industry Experts</w:t>
      </w:r>
    </w:p>
    <w:p w:rsidR="00887CED" w:rsidRDefault="00887CED" w:rsidP="00887CED">
      <w:pPr>
        <w:pStyle w:val="OBodyText"/>
      </w:pPr>
      <w:r>
        <w:t>The Virtual Storage Manager 7 system has also received extremely positive support from industry analysts. Below are a few of their comments and links to their longer analyses.</w:t>
      </w:r>
    </w:p>
    <w:p w:rsidR="009A5ACB" w:rsidRPr="00116106" w:rsidRDefault="009A5ACB" w:rsidP="00887CED">
      <w:pPr>
        <w:pStyle w:val="OBodyText"/>
        <w:rPr>
          <w:b/>
          <w:bCs/>
        </w:rPr>
      </w:pPr>
      <w:r w:rsidRPr="00887CED">
        <w:t xml:space="preserve"> </w:t>
      </w:r>
      <w:r w:rsidR="00887CED" w:rsidRPr="00887CED">
        <w:t xml:space="preserve">“Oracle is offering the IBM z Mainframe ecosystem an ‘Edge’ device front-end strategy to the Oracle Storage Cloud. The VSM 7 solution offers high performance local copy well integrated with very low-cost cloud storage. </w:t>
      </w:r>
      <w:r w:rsidR="00887CED" w:rsidRPr="00887CED">
        <w:rPr>
          <w:b/>
          <w:bCs/>
        </w:rPr>
        <w:t>This represents a marked change for CIOs who can now leverage the consumption economics of the cloud for their mainframe-class data.”</w:t>
      </w:r>
      <w:r w:rsidR="00116106">
        <w:rPr>
          <w:b/>
          <w:bCs/>
        </w:rPr>
        <w:t xml:space="preserve"> – </w:t>
      </w:r>
      <w:r>
        <w:t>David Floyer, Chief Technology Officer, Wikibon</w:t>
      </w:r>
      <w:r w:rsidR="00116106" w:rsidRPr="00116106">
        <w:rPr>
          <w:bCs/>
        </w:rPr>
        <w:t xml:space="preserve">; </w:t>
      </w:r>
      <w:hyperlink r:id="rId17" w:history="1">
        <w:r w:rsidR="00116106" w:rsidRPr="00116106">
          <w:rPr>
            <w:rStyle w:val="Hyperlink"/>
          </w:rPr>
          <w:t>Oracle Announces Hybrid Cloud for Mainframe Backup</w:t>
        </w:r>
      </w:hyperlink>
    </w:p>
    <w:p w:rsidR="00116106" w:rsidRDefault="009A5ACB" w:rsidP="00116106">
      <w:pPr>
        <w:pStyle w:val="OBodyText"/>
      </w:pPr>
      <w:r w:rsidRPr="00887CED">
        <w:t xml:space="preserve"> </w:t>
      </w:r>
      <w:r w:rsidR="00887CED" w:rsidRPr="00887CED">
        <w:t>“</w:t>
      </w:r>
      <w:r w:rsidR="00887CED" w:rsidRPr="00887CED">
        <w:rPr>
          <w:b/>
          <w:bCs/>
        </w:rPr>
        <w:t>With its VSM 7 Oracle is bringing mainframe-caliber data protection to heterogeneous systems users</w:t>
      </w:r>
      <w:r w:rsidR="00887CED" w:rsidRPr="00887CED">
        <w:t>; and its native tiering to the Oracle Public Cloud’s storage and archive services will no doubt extend the market potential. Furthermore, the enterprise-caliber Oracle Public Cloud adds a compelling and affordable storage alternative for mainframe customers.”</w:t>
      </w:r>
      <w:r w:rsidR="00116106">
        <w:t xml:space="preserve"> – </w:t>
      </w:r>
      <w:r w:rsidR="00116106">
        <w:t>Mark Peters, Practice Director and Senior Analyst, ESG</w:t>
      </w:r>
      <w:r w:rsidR="00116106">
        <w:t xml:space="preserve">; </w:t>
      </w:r>
      <w:hyperlink r:id="rId18" w:history="1">
        <w:r w:rsidR="00116106" w:rsidRPr="00116106">
          <w:rPr>
            <w:rStyle w:val="Hyperlink"/>
          </w:rPr>
          <w:t>Oracle Brings the Cloud Back to Earth</w:t>
        </w:r>
      </w:hyperlink>
    </w:p>
    <w:p w:rsidR="00116106" w:rsidRDefault="00116106" w:rsidP="00116106">
      <w:pPr>
        <w:pStyle w:val="OBodyText"/>
      </w:pPr>
      <w:r w:rsidRPr="00887CED">
        <w:t xml:space="preserve"> </w:t>
      </w:r>
      <w:r w:rsidR="00887CED" w:rsidRPr="00887CED">
        <w:t xml:space="preserve">“As enterprises transition to cloud to enable next generation applications that create exabytes of data, storage becomes mission-critical again. Many next generation application use cases stand and fall with the TCO, availability and flexibility of storage. Data gravity is another key consideration for CxOs facing storage problems, combined with statutory data residency challenges, the flexibility to be able to expand storage both on-premise and in the cloud is a very important quality. </w:t>
      </w:r>
      <w:r w:rsidR="00887CED" w:rsidRPr="00887CED">
        <w:rPr>
          <w:b/>
          <w:bCs/>
        </w:rPr>
        <w:t>Being able to extend and utilize</w:t>
      </w:r>
      <w:r>
        <w:rPr>
          <w:b/>
          <w:bCs/>
        </w:rPr>
        <w:t xml:space="preserve"> </w:t>
      </w:r>
      <w:r w:rsidR="00887CED" w:rsidRPr="00887CED">
        <w:rPr>
          <w:b/>
          <w:bCs/>
        </w:rPr>
        <w:lastRenderedPageBreak/>
        <w:t>existing investments in on-premise architecture with modern storage offerings is highly desired, as large bulk investments of combinations of compute and storage on-premise are less desirable going forward</w:t>
      </w:r>
      <w:r w:rsidR="00887CED" w:rsidRPr="00887CED">
        <w:t>.”</w:t>
      </w:r>
      <w:r>
        <w:t xml:space="preserve"> – </w:t>
      </w:r>
      <w:r>
        <w:t>Holger Mu</w:t>
      </w:r>
      <w:bookmarkStart w:id="5" w:name="_GoBack"/>
      <w:bookmarkEnd w:id="5"/>
      <w:r>
        <w:t>eller, Principal Aanlyst &amp; VP, Constellation Research</w:t>
      </w:r>
      <w:r>
        <w:t xml:space="preserve">; </w:t>
      </w:r>
      <w:hyperlink r:id="rId19" w:history="1">
        <w:r>
          <w:rPr>
            <w:rStyle w:val="Hyperlink"/>
          </w:rPr>
          <w:t>Or</w:t>
        </w:r>
        <w:r w:rsidRPr="00116106">
          <w:rPr>
            <w:rStyle w:val="Hyperlink"/>
          </w:rPr>
          <w:t>acle Unveils First Data Protection Solution with Seamless Cloud Tiering</w:t>
        </w:r>
      </w:hyperlink>
    </w:p>
    <w:p w:rsidR="00116106" w:rsidRDefault="00116106" w:rsidP="00116106">
      <w:pPr>
        <w:pStyle w:val="OBodyText"/>
      </w:pPr>
      <w:r w:rsidRPr="00887CED">
        <w:t xml:space="preserve"> </w:t>
      </w:r>
      <w:r w:rsidR="00887CED" w:rsidRPr="00887CED">
        <w:t>“</w:t>
      </w:r>
      <w:r w:rsidR="00887CED" w:rsidRPr="00887CED">
        <w:rPr>
          <w:b/>
          <w:bCs/>
        </w:rPr>
        <w:t>The Oracle VSM 7 has finally brought mainframe users into the cloud age</w:t>
      </w:r>
      <w:r w:rsidR="00887CED" w:rsidRPr="00887CED">
        <w:t>. For the first time ever, mainframes can finally get the same hybrid cloud storage advantages as open systems users for data protection and archiving, but even more importantly, direct access both locally and in the Oracle cloud.”</w:t>
      </w:r>
      <w:r>
        <w:t xml:space="preserve"> – </w:t>
      </w:r>
      <w:r>
        <w:t>Marc Staimer, President of DSC</w:t>
      </w:r>
      <w:r>
        <w:t xml:space="preserve">; </w:t>
      </w:r>
      <w:hyperlink r:id="rId20" w:history="1">
        <w:r w:rsidRPr="00116106">
          <w:rPr>
            <w:rStyle w:val="Hyperlink"/>
          </w:rPr>
          <w:t>Why IBM z System Mainframe Cloud Storage is No Longer an Oxymoron</w:t>
        </w:r>
      </w:hyperlink>
    </w:p>
    <w:p w:rsidR="007C172D" w:rsidRDefault="007C172D" w:rsidP="00887CED">
      <w:pPr>
        <w:pStyle w:val="Heading1"/>
      </w:pPr>
      <w:r>
        <w:t>Next Steps</w:t>
      </w:r>
    </w:p>
    <w:p w:rsidR="00F4118D" w:rsidRDefault="007C172D" w:rsidP="00887CED">
      <w:pPr>
        <w:pStyle w:val="OBodyText"/>
      </w:pPr>
      <w:r>
        <w:t>I</w:t>
      </w:r>
      <w:r w:rsidRPr="007C172D">
        <w:t xml:space="preserve"> look forward to </w:t>
      </w:r>
      <w:r>
        <w:t xml:space="preserve">better </w:t>
      </w:r>
      <w:r w:rsidRPr="007C172D">
        <w:t xml:space="preserve">understanding your </w:t>
      </w:r>
      <w:r>
        <w:t xml:space="preserve">mainframe </w:t>
      </w:r>
      <w:r w:rsidRPr="007C172D">
        <w:t>data requirements and</w:t>
      </w:r>
      <w:r>
        <w:t xml:space="preserve"> how Oracle can help you meet the challenges ahead.  </w:t>
      </w:r>
      <w:r w:rsidR="006055DB" w:rsidRPr="00D860E7">
        <w:t>I’</w:t>
      </w:r>
      <w:r w:rsidR="00F4118D">
        <w:t>d like to</w:t>
      </w:r>
      <w:r w:rsidR="006055DB" w:rsidRPr="00D860E7">
        <w:t xml:space="preserve"> follow up with a phone call </w:t>
      </w:r>
      <w:r w:rsidR="00F4118D">
        <w:t xml:space="preserve">to </w:t>
      </w:r>
      <w:r w:rsidR="006055DB">
        <w:t>discuss</w:t>
      </w:r>
      <w:r w:rsidR="00F4118D">
        <w:t xml:space="preserve"> exactly how you can </w:t>
      </w:r>
      <w:r>
        <w:t>leverage the Oracle Storage Cloud for your mainframe data requirements with Oracle’s StorageT</w:t>
      </w:r>
      <w:r w:rsidR="00887CED">
        <w:t>ek Virtual Storage Manager</w:t>
      </w:r>
      <w:r w:rsidR="00C977C5">
        <w:t xml:space="preserve"> 7</w:t>
      </w:r>
      <w:r>
        <w:t xml:space="preserve">. </w:t>
      </w:r>
    </w:p>
    <w:p w:rsidR="006055DB" w:rsidRDefault="006055DB" w:rsidP="00887CED">
      <w:pPr>
        <w:pStyle w:val="OBodyText"/>
      </w:pPr>
      <w:r>
        <w:t>Sincerely,</w:t>
      </w:r>
    </w:p>
    <w:p w:rsidR="006055DB" w:rsidRDefault="006055DB" w:rsidP="00887CED">
      <w:pPr>
        <w:pStyle w:val="OBodyText"/>
      </w:pPr>
      <w:r>
        <w:t>&lt;your name&gt;</w:t>
      </w:r>
    </w:p>
    <w:p w:rsidR="006055DB" w:rsidRDefault="006055DB" w:rsidP="00887CED">
      <w:pPr>
        <w:pStyle w:val="OBodyText"/>
      </w:pPr>
      <w:r>
        <w:t>&lt;title&gt;</w:t>
      </w:r>
    </w:p>
    <w:p w:rsidR="006055DB" w:rsidRDefault="006055DB" w:rsidP="00887CED">
      <w:pPr>
        <w:pStyle w:val="OBodyText"/>
      </w:pPr>
      <w:r>
        <w:t>&lt;phone&gt;</w:t>
      </w:r>
    </w:p>
    <w:p w:rsidR="0059540D" w:rsidRDefault="006055DB" w:rsidP="00887CED">
      <w:pPr>
        <w:pStyle w:val="OBodyText"/>
      </w:pPr>
      <w:r>
        <w:t>&lt;email&gt;</w:t>
      </w:r>
    </w:p>
    <w:p w:rsidR="0059540D" w:rsidRDefault="0059540D" w:rsidP="00887CED">
      <w:pPr>
        <w:pStyle w:val="OBodyText"/>
      </w:pPr>
    </w:p>
    <w:p w:rsidR="00116106" w:rsidRDefault="00116106" w:rsidP="00887CED">
      <w:pPr>
        <w:pStyle w:val="OBodyText"/>
      </w:pPr>
    </w:p>
    <w:p w:rsidR="00116106" w:rsidRDefault="00116106" w:rsidP="00887CED">
      <w:pPr>
        <w:pStyle w:val="OBodyText"/>
      </w:pPr>
    </w:p>
    <w:p w:rsidR="00116106" w:rsidRDefault="00116106" w:rsidP="00887CED">
      <w:pPr>
        <w:pStyle w:val="OBodyText"/>
      </w:pPr>
    </w:p>
    <w:p w:rsidR="0059540D" w:rsidRDefault="00116106" w:rsidP="00887CED">
      <w:pPr>
        <w:pStyle w:val="OBodyText"/>
      </w:pPr>
      <w:r>
        <w:t xml:space="preserve"> </w:t>
      </w:r>
    </w:p>
    <w:p w:rsidR="0059540D" w:rsidRDefault="0059540D" w:rsidP="00887CED">
      <w:pPr>
        <w:pStyle w:val="OBodyText"/>
      </w:pPr>
    </w:p>
    <w:p w:rsidR="0059540D" w:rsidRDefault="0059540D" w:rsidP="00887CED">
      <w:pPr>
        <w:pStyle w:val="OBodyText"/>
      </w:pPr>
    </w:p>
    <w:p w:rsidR="0059540D" w:rsidRDefault="0059540D" w:rsidP="00887CED">
      <w:pPr>
        <w:pStyle w:val="OBodyText"/>
      </w:pPr>
    </w:p>
    <w:p w:rsidR="0059540D" w:rsidRDefault="0059540D" w:rsidP="00887CED">
      <w:pPr>
        <w:pStyle w:val="OBodyText"/>
      </w:pPr>
    </w:p>
    <w:bookmarkEnd w:id="0"/>
    <w:bookmarkEnd w:id="1"/>
    <w:bookmarkEnd w:id="2"/>
    <w:bookmarkEnd w:id="3"/>
    <w:bookmarkEnd w:id="4"/>
    <w:p w:rsidR="0061299F" w:rsidRDefault="0061299F" w:rsidP="00887CED">
      <w:pPr>
        <w:pStyle w:val="Heading1"/>
      </w:pPr>
      <w:r>
        <w:t>For More Information</w:t>
      </w:r>
    </w:p>
    <w:p w:rsidR="0061299F" w:rsidRDefault="0061299F" w:rsidP="00887CED">
      <w:pPr>
        <w:pStyle w:val="OBodyText"/>
      </w:pPr>
      <w:r>
        <w:t>www.oracle.com/goto/</w:t>
      </w:r>
      <w:r w:rsidR="00CF440E">
        <w:t>VSM</w:t>
      </w:r>
    </w:p>
    <w:p w:rsidR="008A1C2E" w:rsidRPr="001C538B" w:rsidRDefault="008A1C2E" w:rsidP="004941F6">
      <w:pPr>
        <w:pStyle w:val="NoSpacing"/>
      </w:pPr>
    </w:p>
    <w:sectPr w:rsidR="008A1C2E" w:rsidRPr="001C538B" w:rsidSect="00395BC9">
      <w:headerReference w:type="default" r:id="rId21"/>
      <w:footerReference w:type="default" r:id="rId22"/>
      <w:footerReference w:type="first" r:id="rId23"/>
      <w:type w:val="continuous"/>
      <w:pgSz w:w="12240" w:h="15840" w:code="1"/>
      <w:pgMar w:top="1440" w:right="1440" w:bottom="1440" w:left="1440" w:header="432" w:footer="288" w:gutter="0"/>
      <w:pgNumType w:start="1"/>
      <w:cols w:space="720"/>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BD" w:rsidRDefault="005825BD" w:rsidP="006D56A6">
      <w:r>
        <w:separator/>
      </w:r>
    </w:p>
    <w:p w:rsidR="005825BD" w:rsidRDefault="005825BD"/>
    <w:p w:rsidR="005825BD" w:rsidRDefault="005825BD"/>
    <w:p w:rsidR="005825BD" w:rsidRDefault="005825BD"/>
    <w:p w:rsidR="005825BD" w:rsidRDefault="005825BD"/>
    <w:p w:rsidR="005825BD" w:rsidRDefault="005825BD"/>
    <w:p w:rsidR="005825BD" w:rsidRDefault="005825BD"/>
    <w:p w:rsidR="005825BD" w:rsidRDefault="005825BD"/>
  </w:endnote>
  <w:endnote w:type="continuationSeparator" w:id="0">
    <w:p w:rsidR="005825BD" w:rsidRDefault="005825BD" w:rsidP="006D56A6">
      <w:r>
        <w:continuationSeparator/>
      </w:r>
    </w:p>
    <w:p w:rsidR="005825BD" w:rsidRDefault="005825BD"/>
    <w:p w:rsidR="005825BD" w:rsidRDefault="005825BD"/>
    <w:p w:rsidR="005825BD" w:rsidRDefault="005825BD"/>
    <w:p w:rsidR="005825BD" w:rsidRDefault="005825BD"/>
    <w:p w:rsidR="005825BD" w:rsidRDefault="005825BD"/>
    <w:p w:rsidR="005825BD" w:rsidRDefault="005825BD"/>
    <w:p w:rsidR="005825BD" w:rsidRDefault="00582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BC" w:rsidRDefault="00480EBC"/>
  <w:p w:rsidR="00480EBC" w:rsidRDefault="00480EBC"/>
  <w:p w:rsidR="00480EBC" w:rsidRDefault="00480E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BC" w:rsidRPr="00593A44" w:rsidRDefault="00480EBC" w:rsidP="00593A44">
    <w:pPr>
      <w:tabs>
        <w:tab w:val="center" w:pos="4680"/>
        <w:tab w:val="right" w:pos="9360"/>
      </w:tabs>
      <w:rPr>
        <w:caps/>
        <w:noProof/>
        <w:sz w:val="12"/>
        <w:szCs w:val="12"/>
      </w:rPr>
    </w:pPr>
  </w:p>
  <w:p w:rsidR="00480EBC" w:rsidRPr="00593A44" w:rsidRDefault="00480EBC" w:rsidP="00593A44">
    <w:pPr>
      <w:tabs>
        <w:tab w:val="center" w:pos="4680"/>
        <w:tab w:val="right" w:pos="9360"/>
      </w:tabs>
      <w:rPr>
        <w:caps/>
        <w:noProof/>
        <w:sz w:val="12"/>
        <w:szCs w:val="12"/>
      </w:rPr>
    </w:pPr>
  </w:p>
  <w:p w:rsidR="00480EBC" w:rsidRDefault="00887CED" w:rsidP="008102E0">
    <w:pPr>
      <w:pStyle w:val="OFooter"/>
    </w:pPr>
    <w:r>
      <mc:AlternateContent>
        <mc:Choice Requires="wps">
          <w:drawing>
            <wp:anchor distT="4294967293" distB="4294967293" distL="114300" distR="114300" simplePos="0" relativeHeight="251663872" behindDoc="0" locked="0" layoutInCell="1" allowOverlap="1">
              <wp:simplePos x="0" y="0"/>
              <wp:positionH relativeFrom="column">
                <wp:posOffset>1270</wp:posOffset>
              </wp:positionH>
              <wp:positionV relativeFrom="paragraph">
                <wp:posOffset>-92711</wp:posOffset>
              </wp:positionV>
              <wp:extent cx="64008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E19DC9" id="Straight Connector 2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pt,-7.3pt" to="504.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" strokeweight=".5pt">
              <v:stroke joinstyle="miter"/>
              <o:lock v:ext="edit" shapetype="f"/>
            </v:line>
          </w:pict>
        </mc:Fallback>
      </mc:AlternateContent>
    </w:r>
    <w:r w:rsidR="00480EBC">
      <w:t>[O.Footer] Enter Title of Document Here</w:t>
    </w:r>
  </w:p>
  <w:p w:rsidR="00480EBC" w:rsidRPr="00E47060" w:rsidRDefault="00480EBC" w:rsidP="008102E0">
    <w:pPr>
      <w:pStyle w:val="O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BC" w:rsidRDefault="00480EBC">
    <w:pPr>
      <w:pStyle w:val="Footer"/>
    </w:pPr>
    <w:r>
      <w:rPr>
        <w:noProof/>
      </w:rPr>
      <w:drawing>
        <wp:anchor distT="0" distB="0" distL="114300" distR="114300" simplePos="0" relativeHeight="251652608" behindDoc="0" locked="0" layoutInCell="1" allowOverlap="1">
          <wp:simplePos x="0" y="0"/>
          <wp:positionH relativeFrom="page">
            <wp:posOffset>5494341</wp:posOffset>
          </wp:positionH>
          <wp:positionV relativeFrom="page">
            <wp:posOffset>9079865</wp:posOffset>
          </wp:positionV>
          <wp:extent cx="1828750" cy="9784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edbox-2x-rgb.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750" cy="978408"/>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A22548">
      <w:t>ORACLE CUSTOMER PROPOSAL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BC" w:rsidRPr="008A1C2E" w:rsidRDefault="00A22548" w:rsidP="003151CF">
    <w:pPr>
      <w:pStyle w:val="OFooter"/>
      <w:tabs>
        <w:tab w:val="clear" w:pos="4680"/>
        <w:tab w:val="clear" w:pos="9360"/>
        <w:tab w:val="left" w:pos="3927"/>
      </w:tabs>
    </w:pPr>
    <w:r>
      <w:t>Oracle Customer Proposal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BC" w:rsidRPr="00615BAB" w:rsidRDefault="00480EBC" w:rsidP="003427DB">
    <w:pPr>
      <w:pStyle w:val="NoSpacing"/>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BD" w:rsidRPr="00ED2159" w:rsidRDefault="005825BD">
      <w:pPr>
        <w:rPr>
          <w:color w:val="4C4C4C"/>
        </w:rPr>
      </w:pPr>
      <w:r w:rsidRPr="001609C8">
        <w:rPr>
          <w:color w:val="4C4C4C"/>
        </w:rPr>
        <w:separator/>
      </w:r>
    </w:p>
  </w:footnote>
  <w:footnote w:type="continuationSeparator" w:id="0">
    <w:p w:rsidR="005825BD" w:rsidRDefault="005825BD" w:rsidP="006D56A6">
      <w:r>
        <w:continuationSeparator/>
      </w:r>
    </w:p>
    <w:p w:rsidR="005825BD" w:rsidRDefault="005825BD"/>
  </w:footnote>
  <w:footnote w:type="continuationNotice" w:id="1">
    <w:p w:rsidR="005825BD" w:rsidRDefault="00582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BC" w:rsidRDefault="00480EBC" w:rsidP="00626B32">
    <w:pPr>
      <w:pStyle w:val="Header"/>
      <w:tabs>
        <w:tab w:val="clear" w:pos="4680"/>
        <w:tab w:val="clear" w:pos="9360"/>
        <w:tab w:val="right" w:pos="8640"/>
      </w:tabs>
    </w:pPr>
    <w:r w:rsidRPr="00C866B3">
      <w:rPr>
        <w:noProof/>
      </w:rPr>
      <w:drawing>
        <wp:anchor distT="0" distB="0" distL="114300" distR="114300" simplePos="0" relativeHeight="251666944" behindDoc="0" locked="0" layoutInCell="1" allowOverlap="1">
          <wp:simplePos x="0" y="0"/>
          <wp:positionH relativeFrom="page">
            <wp:posOffset>689548</wp:posOffset>
          </wp:positionH>
          <wp:positionV relativeFrom="page">
            <wp:posOffset>685800</wp:posOffset>
          </wp:positionV>
          <wp:extent cx="6455664" cy="347472"/>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Brief_ pg2_art_110713.jpg"/>
                  <pic:cNvPicPr/>
                </pic:nvPicPr>
                <pic:blipFill>
                  <a:blip r:embed="rId1">
                    <a:extLst>
                      <a:ext uri="{28A0092B-C50C-407E-A947-70E740481C1C}">
                        <a14:useLocalDpi xmlns:a14="http://schemas.microsoft.com/office/drawing/2010/main" val="0"/>
                      </a:ext>
                    </a:extLst>
                  </a:blip>
                  <a:stretch>
                    <a:fillRect/>
                  </a:stretch>
                </pic:blipFill>
                <pic:spPr>
                  <a:xfrm>
                    <a:off x="0" y="0"/>
                    <a:ext cx="6455664" cy="347472"/>
                  </a:xfrm>
                  <a:prstGeom prst="rect">
                    <a:avLst/>
                  </a:prstGeom>
                </pic:spPr>
              </pic:pic>
            </a:graphicData>
          </a:graphic>
        </wp:anchor>
      </w:drawing>
    </w:r>
    <w:r>
      <w:tab/>
    </w:r>
  </w:p>
  <w:p w:rsidR="00480EBC" w:rsidRPr="009239AC" w:rsidRDefault="00480EBC" w:rsidP="00626B32">
    <w:pPr>
      <w:pStyle w:val="Header"/>
    </w:pPr>
  </w:p>
  <w:p w:rsidR="00480EBC" w:rsidRDefault="00480EBC" w:rsidP="00626B32">
    <w:pPr>
      <w:pStyle w:val="Header"/>
      <w:tabs>
        <w:tab w:val="clear" w:pos="4680"/>
        <w:tab w:val="clear" w:pos="9360"/>
        <w:tab w:val="left" w:pos="662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BC" w:rsidRDefault="00480E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BC" w:rsidRPr="00037DE0" w:rsidRDefault="00480EBC" w:rsidP="00037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46B2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7A05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FA71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34E6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22B0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00AB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2E93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E4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2E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4E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2433E"/>
    <w:multiLevelType w:val="multilevel"/>
    <w:tmpl w:val="469092D0"/>
    <w:styleLink w:val="ONumberList"/>
    <w:lvl w:ilvl="0">
      <w:start w:val="1"/>
      <w:numFmt w:val="decimal"/>
      <w:pStyle w:val="ONumber"/>
      <w:lvlText w:val="%1."/>
      <w:lvlJc w:val="left"/>
      <w:pPr>
        <w:ind w:left="720" w:hanging="360"/>
      </w:pPr>
      <w:rPr>
        <w:rFonts w:ascii="Arial" w:hAnsi="Arial" w:hint="default"/>
        <w:sz w:val="1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650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4576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2E2A5B"/>
    <w:multiLevelType w:val="hybridMultilevel"/>
    <w:tmpl w:val="1FA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F1C0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DDA5119"/>
    <w:multiLevelType w:val="hybridMultilevel"/>
    <w:tmpl w:val="1416D0BE"/>
    <w:lvl w:ilvl="0" w:tplc="DAB2706A">
      <w:numFmt w:val="bullet"/>
      <w:lvlText w:val="-"/>
      <w:lvlJc w:val="left"/>
      <w:pPr>
        <w:ind w:left="405" w:hanging="360"/>
      </w:pPr>
      <w:rPr>
        <w:rFonts w:ascii="Calibri" w:eastAsiaTheme="minorHAnsi"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2FCF5DC9"/>
    <w:multiLevelType w:val="hybridMultilevel"/>
    <w:tmpl w:val="59B0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C6871"/>
    <w:multiLevelType w:val="multilevel"/>
    <w:tmpl w:val="711A5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626AA6"/>
    <w:multiLevelType w:val="hybridMultilevel"/>
    <w:tmpl w:val="711A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A5003"/>
    <w:multiLevelType w:val="multilevel"/>
    <w:tmpl w:val="8F4AA6FE"/>
    <w:lvl w:ilvl="0">
      <w:start w:val="1"/>
      <w:numFmt w:val="bullet"/>
      <w:pStyle w:val="OIntroBullet"/>
      <w:lvlText w:val="»"/>
      <w:lvlJc w:val="left"/>
      <w:pPr>
        <w:ind w:left="187" w:hanging="187"/>
      </w:pPr>
      <w:rPr>
        <w:rFonts w:hint="default"/>
        <w:b/>
        <w:bCs w:val="0"/>
        <w:i w:val="0"/>
        <w:iCs w:val="0"/>
        <w:caps w:val="0"/>
        <w:smallCaps w:val="0"/>
        <w:strike w:val="0"/>
        <w:dstrike w:val="0"/>
        <w:noProof w:val="0"/>
        <w:vanish w:val="0"/>
        <w:color w:val="4C4C4C"/>
        <w:spacing w:val="0"/>
        <w:kern w:val="0"/>
        <w:position w:val="0"/>
        <w:u w:val="none"/>
        <w:effect w:val="none"/>
        <w:vertAlign w:val="baseline"/>
        <w:em w:val="none"/>
        <w:specVanish w:val="0"/>
      </w:rPr>
    </w:lvl>
    <w:lvl w:ilvl="1">
      <w:start w:val="1"/>
      <w:numFmt w:val="bullet"/>
      <w:lvlText w:val="»"/>
      <w:lvlJc w:val="left"/>
      <w:pPr>
        <w:ind w:left="720" w:hanging="173"/>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ind w:left="561" w:hanging="187"/>
      </w:pPr>
      <w:rPr>
        <w:rFonts w:ascii="Arial Bold" w:hAnsi="Arial Bold" w:hint="default"/>
        <w:b/>
        <w:i w:val="0"/>
      </w:rPr>
    </w:lvl>
    <w:lvl w:ilvl="3">
      <w:start w:val="1"/>
      <w:numFmt w:val="bullet"/>
      <w:lvlText w:val=""/>
      <w:lvlJc w:val="left"/>
      <w:pPr>
        <w:ind w:left="748" w:hanging="187"/>
      </w:pPr>
      <w:rPr>
        <w:rFonts w:ascii="Symbol" w:hAnsi="Symbol" w:hint="default"/>
      </w:rPr>
    </w:lvl>
    <w:lvl w:ilvl="4">
      <w:start w:val="1"/>
      <w:numFmt w:val="bullet"/>
      <w:lvlText w:val="o"/>
      <w:lvlJc w:val="left"/>
      <w:pPr>
        <w:ind w:left="935" w:hanging="187"/>
      </w:pPr>
      <w:rPr>
        <w:rFonts w:ascii="Courier New" w:hAnsi="Courier New" w:cs="Courier New" w:hint="default"/>
      </w:rPr>
    </w:lvl>
    <w:lvl w:ilvl="5">
      <w:start w:val="1"/>
      <w:numFmt w:val="bullet"/>
      <w:lvlText w:val=""/>
      <w:lvlJc w:val="left"/>
      <w:pPr>
        <w:ind w:left="1122" w:hanging="187"/>
      </w:pPr>
      <w:rPr>
        <w:rFonts w:ascii="Wingdings" w:hAnsi="Wingdings" w:hint="default"/>
      </w:rPr>
    </w:lvl>
    <w:lvl w:ilvl="6">
      <w:start w:val="1"/>
      <w:numFmt w:val="bullet"/>
      <w:lvlText w:val=""/>
      <w:lvlJc w:val="left"/>
      <w:pPr>
        <w:ind w:left="1309" w:hanging="187"/>
      </w:pPr>
      <w:rPr>
        <w:rFonts w:ascii="Symbol" w:hAnsi="Symbol" w:hint="default"/>
      </w:rPr>
    </w:lvl>
    <w:lvl w:ilvl="7">
      <w:start w:val="1"/>
      <w:numFmt w:val="bullet"/>
      <w:lvlText w:val="o"/>
      <w:lvlJc w:val="left"/>
      <w:pPr>
        <w:ind w:left="1496" w:hanging="187"/>
      </w:pPr>
      <w:rPr>
        <w:rFonts w:ascii="Courier New" w:hAnsi="Courier New" w:cs="Courier New" w:hint="default"/>
      </w:rPr>
    </w:lvl>
    <w:lvl w:ilvl="8">
      <w:start w:val="1"/>
      <w:numFmt w:val="bullet"/>
      <w:lvlText w:val=""/>
      <w:lvlJc w:val="left"/>
      <w:pPr>
        <w:ind w:left="1683" w:hanging="187"/>
      </w:pPr>
      <w:rPr>
        <w:rFonts w:ascii="Wingdings" w:hAnsi="Wingdings" w:hint="default"/>
      </w:rPr>
    </w:lvl>
  </w:abstractNum>
  <w:abstractNum w:abstractNumId="20" w15:restartNumberingAfterBreak="0">
    <w:nsid w:val="49A03A15"/>
    <w:multiLevelType w:val="multilevel"/>
    <w:tmpl w:val="D236EA8A"/>
    <w:lvl w:ilvl="0">
      <w:start w:val="1"/>
      <w:numFmt w:val="bullet"/>
      <w:lvlText w:val="»"/>
      <w:lvlJc w:val="left"/>
      <w:pPr>
        <w:ind w:left="187" w:hanging="18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ind w:left="720" w:hanging="173"/>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lvlText w:val="»"/>
      <w:lvlJc w:val="left"/>
      <w:pPr>
        <w:ind w:left="561" w:hanging="187"/>
      </w:pPr>
      <w:rPr>
        <w:rFonts w:ascii="Arial Bold" w:hAnsi="Arial Bold" w:hint="default"/>
        <w:b/>
        <w:i w:val="0"/>
      </w:rPr>
    </w:lvl>
    <w:lvl w:ilvl="3">
      <w:start w:val="1"/>
      <w:numFmt w:val="bullet"/>
      <w:lvlText w:val=""/>
      <w:lvlJc w:val="left"/>
      <w:pPr>
        <w:ind w:left="748" w:hanging="187"/>
      </w:pPr>
      <w:rPr>
        <w:rFonts w:ascii="Symbol" w:hAnsi="Symbol" w:hint="default"/>
      </w:rPr>
    </w:lvl>
    <w:lvl w:ilvl="4">
      <w:start w:val="1"/>
      <w:numFmt w:val="bullet"/>
      <w:lvlText w:val="o"/>
      <w:lvlJc w:val="left"/>
      <w:pPr>
        <w:ind w:left="935" w:hanging="187"/>
      </w:pPr>
      <w:rPr>
        <w:rFonts w:ascii="Courier New" w:hAnsi="Courier New" w:cs="Courier New" w:hint="default"/>
      </w:rPr>
    </w:lvl>
    <w:lvl w:ilvl="5">
      <w:start w:val="1"/>
      <w:numFmt w:val="bullet"/>
      <w:lvlText w:val=""/>
      <w:lvlJc w:val="left"/>
      <w:pPr>
        <w:ind w:left="1122" w:hanging="187"/>
      </w:pPr>
      <w:rPr>
        <w:rFonts w:ascii="Wingdings" w:hAnsi="Wingdings" w:hint="default"/>
      </w:rPr>
    </w:lvl>
    <w:lvl w:ilvl="6">
      <w:start w:val="1"/>
      <w:numFmt w:val="bullet"/>
      <w:lvlText w:val=""/>
      <w:lvlJc w:val="left"/>
      <w:pPr>
        <w:ind w:left="1309" w:hanging="187"/>
      </w:pPr>
      <w:rPr>
        <w:rFonts w:ascii="Symbol" w:hAnsi="Symbol" w:hint="default"/>
      </w:rPr>
    </w:lvl>
    <w:lvl w:ilvl="7">
      <w:start w:val="1"/>
      <w:numFmt w:val="bullet"/>
      <w:lvlText w:val="o"/>
      <w:lvlJc w:val="left"/>
      <w:pPr>
        <w:ind w:left="1496" w:hanging="187"/>
      </w:pPr>
      <w:rPr>
        <w:rFonts w:ascii="Courier New" w:hAnsi="Courier New" w:cs="Courier New" w:hint="default"/>
      </w:rPr>
    </w:lvl>
    <w:lvl w:ilvl="8">
      <w:start w:val="1"/>
      <w:numFmt w:val="bullet"/>
      <w:lvlText w:val=""/>
      <w:lvlJc w:val="left"/>
      <w:pPr>
        <w:ind w:left="1683" w:hanging="187"/>
      </w:pPr>
      <w:rPr>
        <w:rFonts w:ascii="Wingdings" w:hAnsi="Wingdings" w:hint="default"/>
      </w:rPr>
    </w:lvl>
  </w:abstractNum>
  <w:abstractNum w:abstractNumId="21" w15:restartNumberingAfterBreak="0">
    <w:nsid w:val="52CC33D5"/>
    <w:multiLevelType w:val="multilevel"/>
    <w:tmpl w:val="768EAF82"/>
    <w:lvl w:ilvl="0">
      <w:start w:val="1"/>
      <w:numFmt w:val="bullet"/>
      <w:pStyle w:val="OBulletBody"/>
      <w:lvlText w:val="»"/>
      <w:lvlJc w:val="left"/>
      <w:pPr>
        <w:ind w:left="187" w:hanging="18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ind w:left="720" w:hanging="173"/>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bullet"/>
      <w:pStyle w:val="OBulletSub"/>
      <w:lvlText w:val="»"/>
      <w:lvlJc w:val="left"/>
      <w:pPr>
        <w:ind w:left="561" w:hanging="187"/>
      </w:pPr>
      <w:rPr>
        <w:rFonts w:ascii="Arial Bold" w:hAnsi="Arial Bold" w:hint="default"/>
        <w:b/>
        <w:i w:val="0"/>
      </w:rPr>
    </w:lvl>
    <w:lvl w:ilvl="3">
      <w:start w:val="1"/>
      <w:numFmt w:val="bullet"/>
      <w:lvlText w:val=""/>
      <w:lvlJc w:val="left"/>
      <w:pPr>
        <w:ind w:left="748" w:hanging="187"/>
      </w:pPr>
      <w:rPr>
        <w:rFonts w:ascii="Symbol" w:hAnsi="Symbol" w:hint="default"/>
      </w:rPr>
    </w:lvl>
    <w:lvl w:ilvl="4">
      <w:start w:val="1"/>
      <w:numFmt w:val="bullet"/>
      <w:lvlText w:val="o"/>
      <w:lvlJc w:val="left"/>
      <w:pPr>
        <w:ind w:left="935" w:hanging="187"/>
      </w:pPr>
      <w:rPr>
        <w:rFonts w:ascii="Courier New" w:hAnsi="Courier New" w:cs="Courier New" w:hint="default"/>
      </w:rPr>
    </w:lvl>
    <w:lvl w:ilvl="5">
      <w:start w:val="1"/>
      <w:numFmt w:val="bullet"/>
      <w:lvlText w:val=""/>
      <w:lvlJc w:val="left"/>
      <w:pPr>
        <w:ind w:left="1122" w:hanging="187"/>
      </w:pPr>
      <w:rPr>
        <w:rFonts w:ascii="Wingdings" w:hAnsi="Wingdings" w:hint="default"/>
      </w:rPr>
    </w:lvl>
    <w:lvl w:ilvl="6">
      <w:start w:val="1"/>
      <w:numFmt w:val="bullet"/>
      <w:lvlText w:val=""/>
      <w:lvlJc w:val="left"/>
      <w:pPr>
        <w:ind w:left="1309" w:hanging="187"/>
      </w:pPr>
      <w:rPr>
        <w:rFonts w:ascii="Symbol" w:hAnsi="Symbol" w:hint="default"/>
      </w:rPr>
    </w:lvl>
    <w:lvl w:ilvl="7">
      <w:start w:val="1"/>
      <w:numFmt w:val="bullet"/>
      <w:lvlText w:val="o"/>
      <w:lvlJc w:val="left"/>
      <w:pPr>
        <w:ind w:left="1496" w:hanging="187"/>
      </w:pPr>
      <w:rPr>
        <w:rFonts w:ascii="Courier New" w:hAnsi="Courier New" w:cs="Courier New" w:hint="default"/>
      </w:rPr>
    </w:lvl>
    <w:lvl w:ilvl="8">
      <w:start w:val="1"/>
      <w:numFmt w:val="bullet"/>
      <w:lvlText w:val=""/>
      <w:lvlJc w:val="left"/>
      <w:pPr>
        <w:ind w:left="1683" w:hanging="187"/>
      </w:pPr>
      <w:rPr>
        <w:rFonts w:ascii="Wingdings" w:hAnsi="Wingdings" w:hint="default"/>
      </w:rPr>
    </w:lvl>
  </w:abstractNum>
  <w:abstractNum w:abstractNumId="22" w15:restartNumberingAfterBreak="0">
    <w:nsid w:val="54B73D51"/>
    <w:multiLevelType w:val="hybridMultilevel"/>
    <w:tmpl w:val="2F985C5A"/>
    <w:lvl w:ilvl="0" w:tplc="6F64C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B1599"/>
    <w:multiLevelType w:val="multilevel"/>
    <w:tmpl w:val="AA7E29D8"/>
    <w:lvl w:ilvl="0">
      <w:start w:val="1"/>
      <w:numFmt w:val="bullet"/>
      <w:lvlText w:val="•"/>
      <w:lvlJc w:val="left"/>
      <w:pPr>
        <w:ind w:left="118" w:hanging="118"/>
      </w:pPr>
      <w:rPr>
        <w:rFonts w:ascii="Arial" w:hAnsi="Arial" w:hint="default"/>
        <w:color w:val="FF0000"/>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87301F"/>
    <w:multiLevelType w:val="hybridMultilevel"/>
    <w:tmpl w:val="AD5C1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0C75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BF7DD5"/>
    <w:multiLevelType w:val="multilevel"/>
    <w:tmpl w:val="469092D0"/>
    <w:numStyleLink w:val="ONumberList"/>
  </w:abstractNum>
  <w:abstractNum w:abstractNumId="27" w15:restartNumberingAfterBreak="0">
    <w:nsid w:val="6F4F6B05"/>
    <w:multiLevelType w:val="hybridMultilevel"/>
    <w:tmpl w:val="F53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57229"/>
    <w:multiLevelType w:val="hybridMultilevel"/>
    <w:tmpl w:val="A2C00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3"/>
  </w:num>
  <w:num w:numId="4">
    <w:abstractNumId w:val="12"/>
  </w:num>
  <w:num w:numId="5">
    <w:abstractNumId w:val="2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11"/>
  </w:num>
  <w:num w:numId="18">
    <w:abstractNumId w:val="14"/>
  </w:num>
  <w:num w:numId="19">
    <w:abstractNumId w:val="19"/>
  </w:num>
  <w:num w:numId="20">
    <w:abstractNumId w:val="27"/>
  </w:num>
  <w:num w:numId="21">
    <w:abstractNumId w:val="22"/>
  </w:num>
  <w:num w:numId="22">
    <w:abstractNumId w:val="21"/>
  </w:num>
  <w:num w:numId="23">
    <w:abstractNumId w:val="18"/>
  </w:num>
  <w:num w:numId="24">
    <w:abstractNumId w:val="17"/>
  </w:num>
  <w:num w:numId="25">
    <w:abstractNumId w:val="10"/>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4"/>
  </w:num>
  <w:num w:numId="30">
    <w:abstractNumId w:val="13"/>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OBodyText"/>
  <w:defaultTableStyle w:val="OTable"/>
  <w:drawingGridHorizontalSpacing w:val="85"/>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A6"/>
    <w:rsid w:val="0000243D"/>
    <w:rsid w:val="00002F3E"/>
    <w:rsid w:val="000069FE"/>
    <w:rsid w:val="0000702D"/>
    <w:rsid w:val="00010A7E"/>
    <w:rsid w:val="00010B68"/>
    <w:rsid w:val="00037DE0"/>
    <w:rsid w:val="00041C7A"/>
    <w:rsid w:val="00042D87"/>
    <w:rsid w:val="00043F08"/>
    <w:rsid w:val="00044E1A"/>
    <w:rsid w:val="0004603A"/>
    <w:rsid w:val="00047023"/>
    <w:rsid w:val="00050A31"/>
    <w:rsid w:val="00050DA1"/>
    <w:rsid w:val="00052ABB"/>
    <w:rsid w:val="000532F7"/>
    <w:rsid w:val="0005605D"/>
    <w:rsid w:val="00056C8A"/>
    <w:rsid w:val="00060FDE"/>
    <w:rsid w:val="00062229"/>
    <w:rsid w:val="00062635"/>
    <w:rsid w:val="00062EDF"/>
    <w:rsid w:val="00064B5D"/>
    <w:rsid w:val="00065543"/>
    <w:rsid w:val="000665CC"/>
    <w:rsid w:val="00066AA1"/>
    <w:rsid w:val="00066FC2"/>
    <w:rsid w:val="00067D84"/>
    <w:rsid w:val="00070435"/>
    <w:rsid w:val="000711BB"/>
    <w:rsid w:val="000713C5"/>
    <w:rsid w:val="00072F93"/>
    <w:rsid w:val="00073FCF"/>
    <w:rsid w:val="00076D81"/>
    <w:rsid w:val="000805AC"/>
    <w:rsid w:val="0008138D"/>
    <w:rsid w:val="000836FD"/>
    <w:rsid w:val="00084155"/>
    <w:rsid w:val="000869EB"/>
    <w:rsid w:val="00086BB8"/>
    <w:rsid w:val="0009034D"/>
    <w:rsid w:val="000924AD"/>
    <w:rsid w:val="000935C6"/>
    <w:rsid w:val="00094A6D"/>
    <w:rsid w:val="0009608F"/>
    <w:rsid w:val="00096252"/>
    <w:rsid w:val="000A18A4"/>
    <w:rsid w:val="000A2F8F"/>
    <w:rsid w:val="000B1EF1"/>
    <w:rsid w:val="000B7187"/>
    <w:rsid w:val="000C09B7"/>
    <w:rsid w:val="000C47B6"/>
    <w:rsid w:val="000C5A17"/>
    <w:rsid w:val="000D0B7C"/>
    <w:rsid w:val="000D1176"/>
    <w:rsid w:val="000D28EB"/>
    <w:rsid w:val="000D6C76"/>
    <w:rsid w:val="000D7736"/>
    <w:rsid w:val="000E0D11"/>
    <w:rsid w:val="000E50A9"/>
    <w:rsid w:val="000E61F9"/>
    <w:rsid w:val="000E79BD"/>
    <w:rsid w:val="000F1B06"/>
    <w:rsid w:val="000F27C1"/>
    <w:rsid w:val="000F4D29"/>
    <w:rsid w:val="000F7A80"/>
    <w:rsid w:val="00104C45"/>
    <w:rsid w:val="001107F9"/>
    <w:rsid w:val="00110CC5"/>
    <w:rsid w:val="00110EC1"/>
    <w:rsid w:val="00111668"/>
    <w:rsid w:val="00111C8F"/>
    <w:rsid w:val="00112F4F"/>
    <w:rsid w:val="00112FC3"/>
    <w:rsid w:val="0011492C"/>
    <w:rsid w:val="00114EAF"/>
    <w:rsid w:val="00116106"/>
    <w:rsid w:val="0012146E"/>
    <w:rsid w:val="001218D9"/>
    <w:rsid w:val="00123738"/>
    <w:rsid w:val="00124F99"/>
    <w:rsid w:val="001250EE"/>
    <w:rsid w:val="001372BF"/>
    <w:rsid w:val="00141128"/>
    <w:rsid w:val="001425C3"/>
    <w:rsid w:val="00152BF9"/>
    <w:rsid w:val="00152EF6"/>
    <w:rsid w:val="00153AD3"/>
    <w:rsid w:val="00155F2B"/>
    <w:rsid w:val="00157074"/>
    <w:rsid w:val="001603BC"/>
    <w:rsid w:val="001609C8"/>
    <w:rsid w:val="0016154E"/>
    <w:rsid w:val="0016385B"/>
    <w:rsid w:val="00163B51"/>
    <w:rsid w:val="001646DA"/>
    <w:rsid w:val="00167600"/>
    <w:rsid w:val="00167C64"/>
    <w:rsid w:val="00177755"/>
    <w:rsid w:val="00177AD1"/>
    <w:rsid w:val="00181406"/>
    <w:rsid w:val="0019032A"/>
    <w:rsid w:val="00191341"/>
    <w:rsid w:val="00191E63"/>
    <w:rsid w:val="00193282"/>
    <w:rsid w:val="00193F18"/>
    <w:rsid w:val="001956B9"/>
    <w:rsid w:val="001964D3"/>
    <w:rsid w:val="001A412B"/>
    <w:rsid w:val="001A7D39"/>
    <w:rsid w:val="001B0A02"/>
    <w:rsid w:val="001B1E63"/>
    <w:rsid w:val="001C1387"/>
    <w:rsid w:val="001C1DFC"/>
    <w:rsid w:val="001C30B8"/>
    <w:rsid w:val="001C35FB"/>
    <w:rsid w:val="001C538B"/>
    <w:rsid w:val="001C6F14"/>
    <w:rsid w:val="001D4A01"/>
    <w:rsid w:val="001E0090"/>
    <w:rsid w:val="001E0376"/>
    <w:rsid w:val="001E2FA4"/>
    <w:rsid w:val="001E4F2E"/>
    <w:rsid w:val="001E5B03"/>
    <w:rsid w:val="001E7736"/>
    <w:rsid w:val="001F1D8F"/>
    <w:rsid w:val="001F3FB7"/>
    <w:rsid w:val="00201135"/>
    <w:rsid w:val="002017BB"/>
    <w:rsid w:val="002027A9"/>
    <w:rsid w:val="002069F9"/>
    <w:rsid w:val="00206E6E"/>
    <w:rsid w:val="00207F42"/>
    <w:rsid w:val="00211071"/>
    <w:rsid w:val="00212656"/>
    <w:rsid w:val="00214E33"/>
    <w:rsid w:val="00215924"/>
    <w:rsid w:val="002167B5"/>
    <w:rsid w:val="002262AD"/>
    <w:rsid w:val="00227120"/>
    <w:rsid w:val="00230DFD"/>
    <w:rsid w:val="002331E4"/>
    <w:rsid w:val="00235545"/>
    <w:rsid w:val="002407C1"/>
    <w:rsid w:val="00242940"/>
    <w:rsid w:val="00243489"/>
    <w:rsid w:val="00243DCE"/>
    <w:rsid w:val="00245176"/>
    <w:rsid w:val="00245370"/>
    <w:rsid w:val="002466D4"/>
    <w:rsid w:val="00260255"/>
    <w:rsid w:val="002606C5"/>
    <w:rsid w:val="00263833"/>
    <w:rsid w:val="0026579D"/>
    <w:rsid w:val="00267D0B"/>
    <w:rsid w:val="0027179E"/>
    <w:rsid w:val="00271959"/>
    <w:rsid w:val="00272126"/>
    <w:rsid w:val="0027735E"/>
    <w:rsid w:val="00280485"/>
    <w:rsid w:val="0028078F"/>
    <w:rsid w:val="002940BA"/>
    <w:rsid w:val="002979C2"/>
    <w:rsid w:val="00297B60"/>
    <w:rsid w:val="002B2619"/>
    <w:rsid w:val="002B6E71"/>
    <w:rsid w:val="002B76D4"/>
    <w:rsid w:val="002C1A39"/>
    <w:rsid w:val="002C1BF4"/>
    <w:rsid w:val="002C3947"/>
    <w:rsid w:val="002C4514"/>
    <w:rsid w:val="002C59AA"/>
    <w:rsid w:val="002C5AD1"/>
    <w:rsid w:val="002C6624"/>
    <w:rsid w:val="002C6DFD"/>
    <w:rsid w:val="002D1981"/>
    <w:rsid w:val="002D2A33"/>
    <w:rsid w:val="002D5D1B"/>
    <w:rsid w:val="002D6F7D"/>
    <w:rsid w:val="002D7C9D"/>
    <w:rsid w:val="002D7E2E"/>
    <w:rsid w:val="002E2358"/>
    <w:rsid w:val="002E609C"/>
    <w:rsid w:val="002F11C9"/>
    <w:rsid w:val="002F21E0"/>
    <w:rsid w:val="002F2F60"/>
    <w:rsid w:val="002F30C7"/>
    <w:rsid w:val="0030025B"/>
    <w:rsid w:val="00302035"/>
    <w:rsid w:val="00302C70"/>
    <w:rsid w:val="00303CB0"/>
    <w:rsid w:val="00305AAD"/>
    <w:rsid w:val="00305C40"/>
    <w:rsid w:val="00306DFF"/>
    <w:rsid w:val="0031272F"/>
    <w:rsid w:val="00314645"/>
    <w:rsid w:val="003151CF"/>
    <w:rsid w:val="00316732"/>
    <w:rsid w:val="0031792B"/>
    <w:rsid w:val="0032259D"/>
    <w:rsid w:val="00325C8A"/>
    <w:rsid w:val="00326BF9"/>
    <w:rsid w:val="00330E05"/>
    <w:rsid w:val="00331990"/>
    <w:rsid w:val="003323FD"/>
    <w:rsid w:val="003330AE"/>
    <w:rsid w:val="00342467"/>
    <w:rsid w:val="003427DB"/>
    <w:rsid w:val="0034392E"/>
    <w:rsid w:val="003462E4"/>
    <w:rsid w:val="0034751D"/>
    <w:rsid w:val="00347A77"/>
    <w:rsid w:val="00352D5F"/>
    <w:rsid w:val="003530DA"/>
    <w:rsid w:val="00354F2B"/>
    <w:rsid w:val="00360732"/>
    <w:rsid w:val="00362164"/>
    <w:rsid w:val="003629B2"/>
    <w:rsid w:val="00365B28"/>
    <w:rsid w:val="00382FB8"/>
    <w:rsid w:val="00385CEF"/>
    <w:rsid w:val="00387EFE"/>
    <w:rsid w:val="0039368A"/>
    <w:rsid w:val="003956BD"/>
    <w:rsid w:val="00395BC9"/>
    <w:rsid w:val="00396B89"/>
    <w:rsid w:val="003A0597"/>
    <w:rsid w:val="003B3EEA"/>
    <w:rsid w:val="003B54A6"/>
    <w:rsid w:val="003C0AF4"/>
    <w:rsid w:val="003C1E48"/>
    <w:rsid w:val="003C36F5"/>
    <w:rsid w:val="003D272D"/>
    <w:rsid w:val="003D633D"/>
    <w:rsid w:val="003E4914"/>
    <w:rsid w:val="003E4BC5"/>
    <w:rsid w:val="003F2588"/>
    <w:rsid w:val="003F3F38"/>
    <w:rsid w:val="003F449E"/>
    <w:rsid w:val="00410F56"/>
    <w:rsid w:val="00412097"/>
    <w:rsid w:val="00412A83"/>
    <w:rsid w:val="00413B1A"/>
    <w:rsid w:val="0041496B"/>
    <w:rsid w:val="00414D52"/>
    <w:rsid w:val="004158BE"/>
    <w:rsid w:val="00417353"/>
    <w:rsid w:val="004178C1"/>
    <w:rsid w:val="00420700"/>
    <w:rsid w:val="004210BB"/>
    <w:rsid w:val="0042169A"/>
    <w:rsid w:val="004232E8"/>
    <w:rsid w:val="0042476A"/>
    <w:rsid w:val="00430618"/>
    <w:rsid w:val="00431135"/>
    <w:rsid w:val="00440D9C"/>
    <w:rsid w:val="0044148F"/>
    <w:rsid w:val="004416C7"/>
    <w:rsid w:val="00442A96"/>
    <w:rsid w:val="00443B49"/>
    <w:rsid w:val="00446872"/>
    <w:rsid w:val="0044740D"/>
    <w:rsid w:val="00450741"/>
    <w:rsid w:val="004511B4"/>
    <w:rsid w:val="004514F3"/>
    <w:rsid w:val="00455C4D"/>
    <w:rsid w:val="0045749A"/>
    <w:rsid w:val="004617D9"/>
    <w:rsid w:val="0046288D"/>
    <w:rsid w:val="00462C20"/>
    <w:rsid w:val="004645C0"/>
    <w:rsid w:val="00466B26"/>
    <w:rsid w:val="00466C2D"/>
    <w:rsid w:val="00466C70"/>
    <w:rsid w:val="0047000C"/>
    <w:rsid w:val="00471437"/>
    <w:rsid w:val="004729DA"/>
    <w:rsid w:val="00477E8C"/>
    <w:rsid w:val="00480D56"/>
    <w:rsid w:val="00480EBC"/>
    <w:rsid w:val="00490F96"/>
    <w:rsid w:val="00491913"/>
    <w:rsid w:val="004920E5"/>
    <w:rsid w:val="0049224E"/>
    <w:rsid w:val="0049274A"/>
    <w:rsid w:val="004928E2"/>
    <w:rsid w:val="00492F26"/>
    <w:rsid w:val="004941F6"/>
    <w:rsid w:val="004A2BF0"/>
    <w:rsid w:val="004A7967"/>
    <w:rsid w:val="004B3552"/>
    <w:rsid w:val="004B3EDF"/>
    <w:rsid w:val="004B7198"/>
    <w:rsid w:val="004C08C0"/>
    <w:rsid w:val="004C0B3B"/>
    <w:rsid w:val="004C0D86"/>
    <w:rsid w:val="004C1DD1"/>
    <w:rsid w:val="004D13F7"/>
    <w:rsid w:val="004E14A8"/>
    <w:rsid w:val="004E315C"/>
    <w:rsid w:val="004F0EF0"/>
    <w:rsid w:val="004F1EAF"/>
    <w:rsid w:val="004F4084"/>
    <w:rsid w:val="004F7130"/>
    <w:rsid w:val="0050182B"/>
    <w:rsid w:val="00504228"/>
    <w:rsid w:val="00506D68"/>
    <w:rsid w:val="00510BC0"/>
    <w:rsid w:val="00510DA4"/>
    <w:rsid w:val="00514343"/>
    <w:rsid w:val="005160D4"/>
    <w:rsid w:val="00516881"/>
    <w:rsid w:val="005203D4"/>
    <w:rsid w:val="00525A13"/>
    <w:rsid w:val="0052614B"/>
    <w:rsid w:val="005272E5"/>
    <w:rsid w:val="00527A56"/>
    <w:rsid w:val="00530B98"/>
    <w:rsid w:val="00531422"/>
    <w:rsid w:val="00531468"/>
    <w:rsid w:val="0053218E"/>
    <w:rsid w:val="005348C2"/>
    <w:rsid w:val="00536711"/>
    <w:rsid w:val="00536AA8"/>
    <w:rsid w:val="00540C52"/>
    <w:rsid w:val="00544678"/>
    <w:rsid w:val="00544C4D"/>
    <w:rsid w:val="005472BF"/>
    <w:rsid w:val="00553CF8"/>
    <w:rsid w:val="005601FC"/>
    <w:rsid w:val="00560F2A"/>
    <w:rsid w:val="0056232F"/>
    <w:rsid w:val="00563930"/>
    <w:rsid w:val="00567C77"/>
    <w:rsid w:val="00570E8B"/>
    <w:rsid w:val="00572884"/>
    <w:rsid w:val="00574DA4"/>
    <w:rsid w:val="00575DE0"/>
    <w:rsid w:val="00575F86"/>
    <w:rsid w:val="00576FE0"/>
    <w:rsid w:val="005800BD"/>
    <w:rsid w:val="005825BD"/>
    <w:rsid w:val="0059233D"/>
    <w:rsid w:val="00593A44"/>
    <w:rsid w:val="00593C94"/>
    <w:rsid w:val="0059540D"/>
    <w:rsid w:val="0059676F"/>
    <w:rsid w:val="005A195E"/>
    <w:rsid w:val="005A6258"/>
    <w:rsid w:val="005B1E13"/>
    <w:rsid w:val="005B303C"/>
    <w:rsid w:val="005B56FF"/>
    <w:rsid w:val="005B73C7"/>
    <w:rsid w:val="005B76CF"/>
    <w:rsid w:val="005C0375"/>
    <w:rsid w:val="005C2056"/>
    <w:rsid w:val="005C3F7A"/>
    <w:rsid w:val="005C5195"/>
    <w:rsid w:val="005C578B"/>
    <w:rsid w:val="005C70C2"/>
    <w:rsid w:val="005D387F"/>
    <w:rsid w:val="005D435D"/>
    <w:rsid w:val="005D633E"/>
    <w:rsid w:val="005E0F31"/>
    <w:rsid w:val="005E3DE0"/>
    <w:rsid w:val="005F1C2F"/>
    <w:rsid w:val="005F36BE"/>
    <w:rsid w:val="005F4727"/>
    <w:rsid w:val="005F5B03"/>
    <w:rsid w:val="005F74BD"/>
    <w:rsid w:val="00602DAF"/>
    <w:rsid w:val="006047DB"/>
    <w:rsid w:val="006055DB"/>
    <w:rsid w:val="006057D2"/>
    <w:rsid w:val="00607BAD"/>
    <w:rsid w:val="00607ECF"/>
    <w:rsid w:val="006106C3"/>
    <w:rsid w:val="00611CB9"/>
    <w:rsid w:val="0061299F"/>
    <w:rsid w:val="00614B8D"/>
    <w:rsid w:val="00615BAB"/>
    <w:rsid w:val="006166AD"/>
    <w:rsid w:val="00616951"/>
    <w:rsid w:val="00620ADE"/>
    <w:rsid w:val="00621957"/>
    <w:rsid w:val="00621A4A"/>
    <w:rsid w:val="00624156"/>
    <w:rsid w:val="00626B32"/>
    <w:rsid w:val="00627186"/>
    <w:rsid w:val="006309F7"/>
    <w:rsid w:val="00633B8F"/>
    <w:rsid w:val="006454A4"/>
    <w:rsid w:val="006475F3"/>
    <w:rsid w:val="006509E0"/>
    <w:rsid w:val="00650FFE"/>
    <w:rsid w:val="00655503"/>
    <w:rsid w:val="0065723E"/>
    <w:rsid w:val="00657308"/>
    <w:rsid w:val="006615BE"/>
    <w:rsid w:val="00661FBE"/>
    <w:rsid w:val="00667527"/>
    <w:rsid w:val="006701E8"/>
    <w:rsid w:val="00670E80"/>
    <w:rsid w:val="006717DD"/>
    <w:rsid w:val="006722E4"/>
    <w:rsid w:val="0067458E"/>
    <w:rsid w:val="006750F1"/>
    <w:rsid w:val="00675886"/>
    <w:rsid w:val="00675918"/>
    <w:rsid w:val="006825CF"/>
    <w:rsid w:val="006907A0"/>
    <w:rsid w:val="00695271"/>
    <w:rsid w:val="006A2FD5"/>
    <w:rsid w:val="006A3E47"/>
    <w:rsid w:val="006B0466"/>
    <w:rsid w:val="006B0F39"/>
    <w:rsid w:val="006B0F4B"/>
    <w:rsid w:val="006B31A5"/>
    <w:rsid w:val="006B32B5"/>
    <w:rsid w:val="006B3D88"/>
    <w:rsid w:val="006B6128"/>
    <w:rsid w:val="006B63F8"/>
    <w:rsid w:val="006C10B1"/>
    <w:rsid w:val="006C1EDC"/>
    <w:rsid w:val="006D0F0D"/>
    <w:rsid w:val="006D3441"/>
    <w:rsid w:val="006D4372"/>
    <w:rsid w:val="006D56A6"/>
    <w:rsid w:val="006E006F"/>
    <w:rsid w:val="006E19FD"/>
    <w:rsid w:val="006F7383"/>
    <w:rsid w:val="006F7E60"/>
    <w:rsid w:val="00702D1E"/>
    <w:rsid w:val="00704BDD"/>
    <w:rsid w:val="00704EDC"/>
    <w:rsid w:val="007061CD"/>
    <w:rsid w:val="00713419"/>
    <w:rsid w:val="00715132"/>
    <w:rsid w:val="00715A6D"/>
    <w:rsid w:val="00717429"/>
    <w:rsid w:val="00720BFE"/>
    <w:rsid w:val="007242B8"/>
    <w:rsid w:val="00724A3C"/>
    <w:rsid w:val="00726369"/>
    <w:rsid w:val="00726AF2"/>
    <w:rsid w:val="00733D72"/>
    <w:rsid w:val="00734BD8"/>
    <w:rsid w:val="00734F43"/>
    <w:rsid w:val="00734F52"/>
    <w:rsid w:val="007406DF"/>
    <w:rsid w:val="00740A1B"/>
    <w:rsid w:val="00741322"/>
    <w:rsid w:val="00742017"/>
    <w:rsid w:val="00742365"/>
    <w:rsid w:val="00742972"/>
    <w:rsid w:val="007436C1"/>
    <w:rsid w:val="00743957"/>
    <w:rsid w:val="007451D8"/>
    <w:rsid w:val="0074545F"/>
    <w:rsid w:val="00750A92"/>
    <w:rsid w:val="007575F8"/>
    <w:rsid w:val="00757BAC"/>
    <w:rsid w:val="0076086E"/>
    <w:rsid w:val="0076206B"/>
    <w:rsid w:val="00766698"/>
    <w:rsid w:val="00770FFC"/>
    <w:rsid w:val="00774F02"/>
    <w:rsid w:val="007754F9"/>
    <w:rsid w:val="0078416E"/>
    <w:rsid w:val="00787E6B"/>
    <w:rsid w:val="00793E2B"/>
    <w:rsid w:val="00793EA4"/>
    <w:rsid w:val="007940F1"/>
    <w:rsid w:val="00796243"/>
    <w:rsid w:val="00796929"/>
    <w:rsid w:val="007A40FC"/>
    <w:rsid w:val="007A4933"/>
    <w:rsid w:val="007A6C88"/>
    <w:rsid w:val="007B2592"/>
    <w:rsid w:val="007B2B9F"/>
    <w:rsid w:val="007B2BB8"/>
    <w:rsid w:val="007B7142"/>
    <w:rsid w:val="007B725C"/>
    <w:rsid w:val="007C172D"/>
    <w:rsid w:val="007C266C"/>
    <w:rsid w:val="007C6562"/>
    <w:rsid w:val="007C72C5"/>
    <w:rsid w:val="007D13A4"/>
    <w:rsid w:val="007D24C7"/>
    <w:rsid w:val="007D5C59"/>
    <w:rsid w:val="007D7406"/>
    <w:rsid w:val="007D7786"/>
    <w:rsid w:val="007E34A0"/>
    <w:rsid w:val="007E5BEB"/>
    <w:rsid w:val="007F50A7"/>
    <w:rsid w:val="007F520B"/>
    <w:rsid w:val="007F676E"/>
    <w:rsid w:val="008017C4"/>
    <w:rsid w:val="008022D2"/>
    <w:rsid w:val="00802DA0"/>
    <w:rsid w:val="008054C1"/>
    <w:rsid w:val="00805DFC"/>
    <w:rsid w:val="0080669C"/>
    <w:rsid w:val="00807C0A"/>
    <w:rsid w:val="00807E59"/>
    <w:rsid w:val="00807F32"/>
    <w:rsid w:val="008102E0"/>
    <w:rsid w:val="008120E7"/>
    <w:rsid w:val="00820237"/>
    <w:rsid w:val="008224F3"/>
    <w:rsid w:val="00822B16"/>
    <w:rsid w:val="008248EF"/>
    <w:rsid w:val="00825BF9"/>
    <w:rsid w:val="0082676D"/>
    <w:rsid w:val="00827F4E"/>
    <w:rsid w:val="00831092"/>
    <w:rsid w:val="0083545E"/>
    <w:rsid w:val="0083615F"/>
    <w:rsid w:val="00841A12"/>
    <w:rsid w:val="00841D2D"/>
    <w:rsid w:val="00844F49"/>
    <w:rsid w:val="0084608F"/>
    <w:rsid w:val="00847778"/>
    <w:rsid w:val="00850124"/>
    <w:rsid w:val="008506FB"/>
    <w:rsid w:val="008509C0"/>
    <w:rsid w:val="00851BFE"/>
    <w:rsid w:val="00852F7E"/>
    <w:rsid w:val="00854AB0"/>
    <w:rsid w:val="008559EB"/>
    <w:rsid w:val="008560ED"/>
    <w:rsid w:val="00864285"/>
    <w:rsid w:val="00867170"/>
    <w:rsid w:val="00867514"/>
    <w:rsid w:val="0087168B"/>
    <w:rsid w:val="00872F63"/>
    <w:rsid w:val="0087395D"/>
    <w:rsid w:val="00873DC3"/>
    <w:rsid w:val="00874C3E"/>
    <w:rsid w:val="00874D5C"/>
    <w:rsid w:val="00877EC9"/>
    <w:rsid w:val="00883150"/>
    <w:rsid w:val="00883521"/>
    <w:rsid w:val="008843C0"/>
    <w:rsid w:val="00885349"/>
    <w:rsid w:val="00887A5E"/>
    <w:rsid w:val="00887CED"/>
    <w:rsid w:val="008A1652"/>
    <w:rsid w:val="008A1C2E"/>
    <w:rsid w:val="008A5B85"/>
    <w:rsid w:val="008A6E38"/>
    <w:rsid w:val="008B333D"/>
    <w:rsid w:val="008B5070"/>
    <w:rsid w:val="008B5C3D"/>
    <w:rsid w:val="008B7171"/>
    <w:rsid w:val="008C0A19"/>
    <w:rsid w:val="008C0E2F"/>
    <w:rsid w:val="008C3515"/>
    <w:rsid w:val="008C3640"/>
    <w:rsid w:val="008C76CB"/>
    <w:rsid w:val="008D3F8E"/>
    <w:rsid w:val="008D43A7"/>
    <w:rsid w:val="008D6090"/>
    <w:rsid w:val="008E1110"/>
    <w:rsid w:val="008E5CAE"/>
    <w:rsid w:val="008F0F8D"/>
    <w:rsid w:val="008F1AB4"/>
    <w:rsid w:val="008F23D6"/>
    <w:rsid w:val="008F3B45"/>
    <w:rsid w:val="008F4AB6"/>
    <w:rsid w:val="008F4ED9"/>
    <w:rsid w:val="008F5B1E"/>
    <w:rsid w:val="008F61F7"/>
    <w:rsid w:val="008F62E7"/>
    <w:rsid w:val="008F6655"/>
    <w:rsid w:val="008F68CB"/>
    <w:rsid w:val="008F7C09"/>
    <w:rsid w:val="0090049C"/>
    <w:rsid w:val="00900B09"/>
    <w:rsid w:val="009060BA"/>
    <w:rsid w:val="0090661C"/>
    <w:rsid w:val="00907ECA"/>
    <w:rsid w:val="009114A2"/>
    <w:rsid w:val="00914B48"/>
    <w:rsid w:val="00915947"/>
    <w:rsid w:val="00916A52"/>
    <w:rsid w:val="009218F0"/>
    <w:rsid w:val="00922B15"/>
    <w:rsid w:val="00922F2C"/>
    <w:rsid w:val="0092382A"/>
    <w:rsid w:val="00924415"/>
    <w:rsid w:val="00924D60"/>
    <w:rsid w:val="00926D9C"/>
    <w:rsid w:val="00930000"/>
    <w:rsid w:val="00933606"/>
    <w:rsid w:val="0095003B"/>
    <w:rsid w:val="00953420"/>
    <w:rsid w:val="009559D4"/>
    <w:rsid w:val="00960A0F"/>
    <w:rsid w:val="009615BD"/>
    <w:rsid w:val="00962BA5"/>
    <w:rsid w:val="009723BB"/>
    <w:rsid w:val="0097405E"/>
    <w:rsid w:val="00974828"/>
    <w:rsid w:val="0097487B"/>
    <w:rsid w:val="0097713E"/>
    <w:rsid w:val="00980950"/>
    <w:rsid w:val="00980F55"/>
    <w:rsid w:val="0098124F"/>
    <w:rsid w:val="00986B40"/>
    <w:rsid w:val="00991288"/>
    <w:rsid w:val="00993585"/>
    <w:rsid w:val="00995A6C"/>
    <w:rsid w:val="009A1130"/>
    <w:rsid w:val="009A119F"/>
    <w:rsid w:val="009A27C2"/>
    <w:rsid w:val="009A3A75"/>
    <w:rsid w:val="009A4A5B"/>
    <w:rsid w:val="009A4CE8"/>
    <w:rsid w:val="009A5ACB"/>
    <w:rsid w:val="009A5D1F"/>
    <w:rsid w:val="009A5EDA"/>
    <w:rsid w:val="009A733F"/>
    <w:rsid w:val="009B1E15"/>
    <w:rsid w:val="009B2584"/>
    <w:rsid w:val="009B2B5B"/>
    <w:rsid w:val="009B335F"/>
    <w:rsid w:val="009B5B21"/>
    <w:rsid w:val="009B5DA6"/>
    <w:rsid w:val="009B787E"/>
    <w:rsid w:val="009B7A4F"/>
    <w:rsid w:val="009C23FA"/>
    <w:rsid w:val="009C3635"/>
    <w:rsid w:val="009C4949"/>
    <w:rsid w:val="009C530C"/>
    <w:rsid w:val="009C5FB0"/>
    <w:rsid w:val="009C6B61"/>
    <w:rsid w:val="009C6ED9"/>
    <w:rsid w:val="009D050B"/>
    <w:rsid w:val="009D15EC"/>
    <w:rsid w:val="009D5B6F"/>
    <w:rsid w:val="009D6300"/>
    <w:rsid w:val="009E1009"/>
    <w:rsid w:val="009E2887"/>
    <w:rsid w:val="009E2DF6"/>
    <w:rsid w:val="009E2E25"/>
    <w:rsid w:val="009E382B"/>
    <w:rsid w:val="009E46B4"/>
    <w:rsid w:val="009E61FA"/>
    <w:rsid w:val="009E6AC8"/>
    <w:rsid w:val="009E750E"/>
    <w:rsid w:val="009E79AF"/>
    <w:rsid w:val="009F0B03"/>
    <w:rsid w:val="009F5DF8"/>
    <w:rsid w:val="009F6AF2"/>
    <w:rsid w:val="00A00394"/>
    <w:rsid w:val="00A01B01"/>
    <w:rsid w:val="00A034A6"/>
    <w:rsid w:val="00A10840"/>
    <w:rsid w:val="00A11D74"/>
    <w:rsid w:val="00A12912"/>
    <w:rsid w:val="00A1338C"/>
    <w:rsid w:val="00A20BF0"/>
    <w:rsid w:val="00A22548"/>
    <w:rsid w:val="00A23721"/>
    <w:rsid w:val="00A23A43"/>
    <w:rsid w:val="00A23B7A"/>
    <w:rsid w:val="00A24F92"/>
    <w:rsid w:val="00A304F6"/>
    <w:rsid w:val="00A313B8"/>
    <w:rsid w:val="00A31E9E"/>
    <w:rsid w:val="00A328EF"/>
    <w:rsid w:val="00A366FB"/>
    <w:rsid w:val="00A37AC8"/>
    <w:rsid w:val="00A4156C"/>
    <w:rsid w:val="00A416D4"/>
    <w:rsid w:val="00A422A6"/>
    <w:rsid w:val="00A423E8"/>
    <w:rsid w:val="00A51A2D"/>
    <w:rsid w:val="00A5207D"/>
    <w:rsid w:val="00A52DEB"/>
    <w:rsid w:val="00A53E80"/>
    <w:rsid w:val="00A577E7"/>
    <w:rsid w:val="00A612D1"/>
    <w:rsid w:val="00A61952"/>
    <w:rsid w:val="00A62E54"/>
    <w:rsid w:val="00A638A3"/>
    <w:rsid w:val="00A63B5C"/>
    <w:rsid w:val="00A63B91"/>
    <w:rsid w:val="00A63E94"/>
    <w:rsid w:val="00A677A7"/>
    <w:rsid w:val="00A67EBF"/>
    <w:rsid w:val="00A67F0C"/>
    <w:rsid w:val="00A746D2"/>
    <w:rsid w:val="00A75163"/>
    <w:rsid w:val="00A7668D"/>
    <w:rsid w:val="00A7721B"/>
    <w:rsid w:val="00A77668"/>
    <w:rsid w:val="00A77EBE"/>
    <w:rsid w:val="00A80F07"/>
    <w:rsid w:val="00A814B5"/>
    <w:rsid w:val="00A82034"/>
    <w:rsid w:val="00A8479D"/>
    <w:rsid w:val="00A84CD7"/>
    <w:rsid w:val="00A90A29"/>
    <w:rsid w:val="00A92303"/>
    <w:rsid w:val="00A958C3"/>
    <w:rsid w:val="00A95DBC"/>
    <w:rsid w:val="00A97C45"/>
    <w:rsid w:val="00AA22A8"/>
    <w:rsid w:val="00AA25B9"/>
    <w:rsid w:val="00AA4092"/>
    <w:rsid w:val="00AA410E"/>
    <w:rsid w:val="00AA44A9"/>
    <w:rsid w:val="00AA5874"/>
    <w:rsid w:val="00AA5A99"/>
    <w:rsid w:val="00AA62B2"/>
    <w:rsid w:val="00AA7F64"/>
    <w:rsid w:val="00AB043B"/>
    <w:rsid w:val="00AB0660"/>
    <w:rsid w:val="00AB279B"/>
    <w:rsid w:val="00AB30B3"/>
    <w:rsid w:val="00AB704A"/>
    <w:rsid w:val="00AC0C42"/>
    <w:rsid w:val="00AC161A"/>
    <w:rsid w:val="00AC4586"/>
    <w:rsid w:val="00AC4708"/>
    <w:rsid w:val="00AC511D"/>
    <w:rsid w:val="00AC5B3B"/>
    <w:rsid w:val="00AC5CFA"/>
    <w:rsid w:val="00AC6C09"/>
    <w:rsid w:val="00AD0CF9"/>
    <w:rsid w:val="00AD2634"/>
    <w:rsid w:val="00AD30D2"/>
    <w:rsid w:val="00AD5E5C"/>
    <w:rsid w:val="00AD697A"/>
    <w:rsid w:val="00AE142C"/>
    <w:rsid w:val="00AE1E99"/>
    <w:rsid w:val="00AE4E91"/>
    <w:rsid w:val="00AE66A0"/>
    <w:rsid w:val="00AF360B"/>
    <w:rsid w:val="00B0247F"/>
    <w:rsid w:val="00B0270B"/>
    <w:rsid w:val="00B108EF"/>
    <w:rsid w:val="00B116DB"/>
    <w:rsid w:val="00B15FEC"/>
    <w:rsid w:val="00B17DC1"/>
    <w:rsid w:val="00B210B8"/>
    <w:rsid w:val="00B2143D"/>
    <w:rsid w:val="00B2243B"/>
    <w:rsid w:val="00B234ED"/>
    <w:rsid w:val="00B25858"/>
    <w:rsid w:val="00B26FF5"/>
    <w:rsid w:val="00B3171B"/>
    <w:rsid w:val="00B31883"/>
    <w:rsid w:val="00B3236B"/>
    <w:rsid w:val="00B32CD8"/>
    <w:rsid w:val="00B33A0A"/>
    <w:rsid w:val="00B35907"/>
    <w:rsid w:val="00B35917"/>
    <w:rsid w:val="00B415C0"/>
    <w:rsid w:val="00B416B0"/>
    <w:rsid w:val="00B46BAC"/>
    <w:rsid w:val="00B51C64"/>
    <w:rsid w:val="00B52570"/>
    <w:rsid w:val="00B52C9E"/>
    <w:rsid w:val="00B578F0"/>
    <w:rsid w:val="00B612EE"/>
    <w:rsid w:val="00B628F2"/>
    <w:rsid w:val="00B63860"/>
    <w:rsid w:val="00B6591D"/>
    <w:rsid w:val="00B65CF9"/>
    <w:rsid w:val="00B7090B"/>
    <w:rsid w:val="00B717C2"/>
    <w:rsid w:val="00B771C8"/>
    <w:rsid w:val="00B809A6"/>
    <w:rsid w:val="00B80D5D"/>
    <w:rsid w:val="00B81040"/>
    <w:rsid w:val="00B813A3"/>
    <w:rsid w:val="00B821E6"/>
    <w:rsid w:val="00B84EEF"/>
    <w:rsid w:val="00B863F2"/>
    <w:rsid w:val="00B86D0A"/>
    <w:rsid w:val="00B87F4A"/>
    <w:rsid w:val="00B94BEB"/>
    <w:rsid w:val="00B97CBD"/>
    <w:rsid w:val="00BA2B11"/>
    <w:rsid w:val="00BA3778"/>
    <w:rsid w:val="00BA6B52"/>
    <w:rsid w:val="00BB0178"/>
    <w:rsid w:val="00BB030E"/>
    <w:rsid w:val="00BB0838"/>
    <w:rsid w:val="00BB4073"/>
    <w:rsid w:val="00BB4419"/>
    <w:rsid w:val="00BC14C7"/>
    <w:rsid w:val="00BC40D3"/>
    <w:rsid w:val="00BC4957"/>
    <w:rsid w:val="00BC62AB"/>
    <w:rsid w:val="00BD1A91"/>
    <w:rsid w:val="00BD391D"/>
    <w:rsid w:val="00BD3934"/>
    <w:rsid w:val="00BE4519"/>
    <w:rsid w:val="00BE5E6E"/>
    <w:rsid w:val="00BE7772"/>
    <w:rsid w:val="00BF04E4"/>
    <w:rsid w:val="00BF1712"/>
    <w:rsid w:val="00BF20A1"/>
    <w:rsid w:val="00BF310F"/>
    <w:rsid w:val="00BF5DAA"/>
    <w:rsid w:val="00BF616D"/>
    <w:rsid w:val="00BF7926"/>
    <w:rsid w:val="00BF7E77"/>
    <w:rsid w:val="00C050D5"/>
    <w:rsid w:val="00C10681"/>
    <w:rsid w:val="00C10836"/>
    <w:rsid w:val="00C15523"/>
    <w:rsid w:val="00C20461"/>
    <w:rsid w:val="00C20685"/>
    <w:rsid w:val="00C20CDB"/>
    <w:rsid w:val="00C2268C"/>
    <w:rsid w:val="00C24E73"/>
    <w:rsid w:val="00C306FD"/>
    <w:rsid w:val="00C31202"/>
    <w:rsid w:val="00C355AE"/>
    <w:rsid w:val="00C35BBA"/>
    <w:rsid w:val="00C40459"/>
    <w:rsid w:val="00C40E5F"/>
    <w:rsid w:val="00C43087"/>
    <w:rsid w:val="00C45DE7"/>
    <w:rsid w:val="00C474DE"/>
    <w:rsid w:val="00C47ED3"/>
    <w:rsid w:val="00C5020B"/>
    <w:rsid w:val="00C533EC"/>
    <w:rsid w:val="00C56155"/>
    <w:rsid w:val="00C616DF"/>
    <w:rsid w:val="00C672A0"/>
    <w:rsid w:val="00C7192E"/>
    <w:rsid w:val="00C72089"/>
    <w:rsid w:val="00C73F01"/>
    <w:rsid w:val="00C745E9"/>
    <w:rsid w:val="00C818EB"/>
    <w:rsid w:val="00C82560"/>
    <w:rsid w:val="00C83333"/>
    <w:rsid w:val="00C84636"/>
    <w:rsid w:val="00C8618D"/>
    <w:rsid w:val="00C8707D"/>
    <w:rsid w:val="00C9192E"/>
    <w:rsid w:val="00C95F0A"/>
    <w:rsid w:val="00C977C5"/>
    <w:rsid w:val="00CA0794"/>
    <w:rsid w:val="00CA12D0"/>
    <w:rsid w:val="00CA2472"/>
    <w:rsid w:val="00CA2566"/>
    <w:rsid w:val="00CA4376"/>
    <w:rsid w:val="00CA4CD0"/>
    <w:rsid w:val="00CA562F"/>
    <w:rsid w:val="00CB11AD"/>
    <w:rsid w:val="00CB3DF5"/>
    <w:rsid w:val="00CB6464"/>
    <w:rsid w:val="00CC4555"/>
    <w:rsid w:val="00CD1433"/>
    <w:rsid w:val="00CD222C"/>
    <w:rsid w:val="00CD36F9"/>
    <w:rsid w:val="00CD445A"/>
    <w:rsid w:val="00CD468E"/>
    <w:rsid w:val="00CD6CCC"/>
    <w:rsid w:val="00CE0679"/>
    <w:rsid w:val="00CE298B"/>
    <w:rsid w:val="00CE68E4"/>
    <w:rsid w:val="00CF19AD"/>
    <w:rsid w:val="00CF440E"/>
    <w:rsid w:val="00D079C0"/>
    <w:rsid w:val="00D1142E"/>
    <w:rsid w:val="00D121AD"/>
    <w:rsid w:val="00D14C99"/>
    <w:rsid w:val="00D15C6B"/>
    <w:rsid w:val="00D17AD3"/>
    <w:rsid w:val="00D23D6B"/>
    <w:rsid w:val="00D251FB"/>
    <w:rsid w:val="00D2797D"/>
    <w:rsid w:val="00D316C7"/>
    <w:rsid w:val="00D32478"/>
    <w:rsid w:val="00D35700"/>
    <w:rsid w:val="00D35DC8"/>
    <w:rsid w:val="00D35F8E"/>
    <w:rsid w:val="00D3658D"/>
    <w:rsid w:val="00D40371"/>
    <w:rsid w:val="00D40F21"/>
    <w:rsid w:val="00D45A07"/>
    <w:rsid w:val="00D514A8"/>
    <w:rsid w:val="00D54317"/>
    <w:rsid w:val="00D5565B"/>
    <w:rsid w:val="00D57880"/>
    <w:rsid w:val="00D608C9"/>
    <w:rsid w:val="00D60E66"/>
    <w:rsid w:val="00D631FB"/>
    <w:rsid w:val="00D64F64"/>
    <w:rsid w:val="00D66F63"/>
    <w:rsid w:val="00D679FD"/>
    <w:rsid w:val="00D67ACE"/>
    <w:rsid w:val="00D813A0"/>
    <w:rsid w:val="00D82AB0"/>
    <w:rsid w:val="00D83CCC"/>
    <w:rsid w:val="00D85F7D"/>
    <w:rsid w:val="00D8774C"/>
    <w:rsid w:val="00D91EA7"/>
    <w:rsid w:val="00DA0FC9"/>
    <w:rsid w:val="00DA23C2"/>
    <w:rsid w:val="00DB1912"/>
    <w:rsid w:val="00DB54FB"/>
    <w:rsid w:val="00DB6028"/>
    <w:rsid w:val="00DB74C3"/>
    <w:rsid w:val="00DC4869"/>
    <w:rsid w:val="00DC5A53"/>
    <w:rsid w:val="00DC6349"/>
    <w:rsid w:val="00DC6B12"/>
    <w:rsid w:val="00DD0E26"/>
    <w:rsid w:val="00DD2337"/>
    <w:rsid w:val="00DD73AB"/>
    <w:rsid w:val="00DE13B3"/>
    <w:rsid w:val="00DE4C4E"/>
    <w:rsid w:val="00DE55E4"/>
    <w:rsid w:val="00DF06B4"/>
    <w:rsid w:val="00DF0DBB"/>
    <w:rsid w:val="00DF3305"/>
    <w:rsid w:val="00DF6B23"/>
    <w:rsid w:val="00DF7A95"/>
    <w:rsid w:val="00E02138"/>
    <w:rsid w:val="00E053F7"/>
    <w:rsid w:val="00E100E4"/>
    <w:rsid w:val="00E110A6"/>
    <w:rsid w:val="00E11C73"/>
    <w:rsid w:val="00E131DB"/>
    <w:rsid w:val="00E1549E"/>
    <w:rsid w:val="00E15B29"/>
    <w:rsid w:val="00E17F6F"/>
    <w:rsid w:val="00E20897"/>
    <w:rsid w:val="00E23D8B"/>
    <w:rsid w:val="00E251E0"/>
    <w:rsid w:val="00E268F2"/>
    <w:rsid w:val="00E26E07"/>
    <w:rsid w:val="00E27A7C"/>
    <w:rsid w:val="00E27CDB"/>
    <w:rsid w:val="00E326FC"/>
    <w:rsid w:val="00E357F7"/>
    <w:rsid w:val="00E4016F"/>
    <w:rsid w:val="00E45399"/>
    <w:rsid w:val="00E45F75"/>
    <w:rsid w:val="00E46747"/>
    <w:rsid w:val="00E47060"/>
    <w:rsid w:val="00E473C7"/>
    <w:rsid w:val="00E47F37"/>
    <w:rsid w:val="00E51BAA"/>
    <w:rsid w:val="00E53BCA"/>
    <w:rsid w:val="00E550AC"/>
    <w:rsid w:val="00E55E5D"/>
    <w:rsid w:val="00E62C3F"/>
    <w:rsid w:val="00E71EF2"/>
    <w:rsid w:val="00E72E4E"/>
    <w:rsid w:val="00E73AD6"/>
    <w:rsid w:val="00E777AC"/>
    <w:rsid w:val="00E778AB"/>
    <w:rsid w:val="00E80407"/>
    <w:rsid w:val="00E80B45"/>
    <w:rsid w:val="00E8753F"/>
    <w:rsid w:val="00E87D8C"/>
    <w:rsid w:val="00E90F61"/>
    <w:rsid w:val="00E923CF"/>
    <w:rsid w:val="00EA08EA"/>
    <w:rsid w:val="00EA31A9"/>
    <w:rsid w:val="00EA4603"/>
    <w:rsid w:val="00EA679B"/>
    <w:rsid w:val="00EB18E8"/>
    <w:rsid w:val="00EB2C6E"/>
    <w:rsid w:val="00EB61DA"/>
    <w:rsid w:val="00EC0542"/>
    <w:rsid w:val="00EC2B4D"/>
    <w:rsid w:val="00EC3A10"/>
    <w:rsid w:val="00EC3D6D"/>
    <w:rsid w:val="00ED077A"/>
    <w:rsid w:val="00ED169F"/>
    <w:rsid w:val="00ED2159"/>
    <w:rsid w:val="00ED5E8C"/>
    <w:rsid w:val="00ED65AC"/>
    <w:rsid w:val="00EE47D1"/>
    <w:rsid w:val="00EE5171"/>
    <w:rsid w:val="00EE6203"/>
    <w:rsid w:val="00EF0495"/>
    <w:rsid w:val="00EF5F85"/>
    <w:rsid w:val="00EF65A5"/>
    <w:rsid w:val="00F011EA"/>
    <w:rsid w:val="00F03B1A"/>
    <w:rsid w:val="00F054E7"/>
    <w:rsid w:val="00F144AC"/>
    <w:rsid w:val="00F17DDE"/>
    <w:rsid w:val="00F17F4D"/>
    <w:rsid w:val="00F22535"/>
    <w:rsid w:val="00F22CDE"/>
    <w:rsid w:val="00F2461E"/>
    <w:rsid w:val="00F2592E"/>
    <w:rsid w:val="00F260E4"/>
    <w:rsid w:val="00F26755"/>
    <w:rsid w:val="00F305FA"/>
    <w:rsid w:val="00F32048"/>
    <w:rsid w:val="00F33745"/>
    <w:rsid w:val="00F33836"/>
    <w:rsid w:val="00F35147"/>
    <w:rsid w:val="00F36597"/>
    <w:rsid w:val="00F40636"/>
    <w:rsid w:val="00F40C9A"/>
    <w:rsid w:val="00F4118D"/>
    <w:rsid w:val="00F43E78"/>
    <w:rsid w:val="00F565B0"/>
    <w:rsid w:val="00F6481C"/>
    <w:rsid w:val="00F72108"/>
    <w:rsid w:val="00F74255"/>
    <w:rsid w:val="00F74755"/>
    <w:rsid w:val="00F7642C"/>
    <w:rsid w:val="00F76EA4"/>
    <w:rsid w:val="00F816B0"/>
    <w:rsid w:val="00F81CFD"/>
    <w:rsid w:val="00F85936"/>
    <w:rsid w:val="00F87B81"/>
    <w:rsid w:val="00F87E9D"/>
    <w:rsid w:val="00FA1608"/>
    <w:rsid w:val="00FA43D4"/>
    <w:rsid w:val="00FA642B"/>
    <w:rsid w:val="00FA69CE"/>
    <w:rsid w:val="00FB0AC0"/>
    <w:rsid w:val="00FB13F0"/>
    <w:rsid w:val="00FB2EEB"/>
    <w:rsid w:val="00FC238C"/>
    <w:rsid w:val="00FC52ED"/>
    <w:rsid w:val="00FC5F4D"/>
    <w:rsid w:val="00FC5F65"/>
    <w:rsid w:val="00FC7447"/>
    <w:rsid w:val="00FC7B28"/>
    <w:rsid w:val="00FD28A5"/>
    <w:rsid w:val="00FD2C26"/>
    <w:rsid w:val="00FE00EB"/>
    <w:rsid w:val="00FE2871"/>
    <w:rsid w:val="00FE79D1"/>
    <w:rsid w:val="00FF0D8F"/>
    <w:rsid w:val="00FF1154"/>
    <w:rsid w:val="00FF32D3"/>
    <w:rsid w:val="00FF42FC"/>
    <w:rsid w:val="00FF5387"/>
    <w:rsid w:val="00FF58C9"/>
    <w:rsid w:val="00FF5DE3"/>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855D4"/>
  <w15:docId w15:val="{6B3BADE4-CBC0-4883-BC16-C816D1A3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n-US" w:eastAsia="en-US" w:bidi="ar-SA"/>
      </w:rPr>
    </w:rPrDefault>
    <w:pPrDefault/>
  </w:docDefaults>
  <w:latentStyles w:defLockedState="1" w:defUIPriority="99" w:defSemiHidden="0" w:defUnhideWhenUsed="0" w:defQFormat="0" w:count="375">
    <w:lsdException w:name="Normal" w:locked="0" w:uiPriority="0"/>
    <w:lsdException w:name="heading 1" w:locked="0" w:uiPriority="6" w:qFormat="1"/>
    <w:lsdException w:name="heading 2" w:locked="0" w:semiHidden="1" w:uiPriority="6"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1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0"/>
    <w:lsdException w:name="Table Theme" w:semiHidden="1" w:unhideWhenUsed="1"/>
    <w:lsdException w:name="Placeholder Text" w:locked="0" w:semiHidden="1"/>
    <w:lsdException w:name="No Spacing" w:locked="0"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nhideWhenUsed/>
    <w:rsid w:val="00B3171B"/>
    <w:rPr>
      <w:color w:val="000000"/>
      <w:sz w:val="17"/>
    </w:rPr>
  </w:style>
  <w:style w:type="paragraph" w:styleId="Heading1">
    <w:name w:val="heading 1"/>
    <w:basedOn w:val="OBodyText"/>
    <w:next w:val="Heading2"/>
    <w:link w:val="Heading1Char"/>
    <w:autoRedefine/>
    <w:uiPriority w:val="6"/>
    <w:qFormat/>
    <w:rsid w:val="00CA4CD0"/>
    <w:pPr>
      <w:spacing w:before="400" w:line="288" w:lineRule="auto"/>
      <w:contextualSpacing/>
      <w:textAlignment w:val="bottom"/>
      <w:outlineLvl w:val="0"/>
    </w:pPr>
    <w:rPr>
      <w:color w:val="F80000"/>
      <w:spacing w:val="3"/>
      <w:sz w:val="28"/>
    </w:rPr>
  </w:style>
  <w:style w:type="paragraph" w:styleId="Heading2">
    <w:name w:val="heading 2"/>
    <w:basedOn w:val="OBodyText"/>
    <w:next w:val="OBodyText"/>
    <w:link w:val="Heading2Char"/>
    <w:autoRedefine/>
    <w:uiPriority w:val="6"/>
    <w:qFormat/>
    <w:rsid w:val="00395BC9"/>
    <w:pPr>
      <w:spacing w:before="360" w:after="60" w:line="220" w:lineRule="exact"/>
      <w:textAlignment w:val="bottom"/>
      <w:outlineLvl w:val="1"/>
    </w:pPr>
    <w:rPr>
      <w:rFonts w:eastAsia="Calibri"/>
      <w:b/>
      <w:sz w:val="24"/>
    </w:rPr>
  </w:style>
  <w:style w:type="paragraph" w:styleId="Heading3">
    <w:name w:val="heading 3"/>
    <w:basedOn w:val="OBodyText"/>
    <w:next w:val="OBodyText"/>
    <w:link w:val="Heading3Char"/>
    <w:autoRedefine/>
    <w:uiPriority w:val="6"/>
    <w:qFormat/>
    <w:rsid w:val="00CA4CD0"/>
    <w:pPr>
      <w:spacing w:before="120" w:after="60"/>
      <w:outlineLvl w:val="2"/>
    </w:pPr>
    <w:rPr>
      <w:rFonts w:ascii="Arial Bold" w:eastAsia="Calibri" w:hAnsi="Arial Bold"/>
      <w:color w:val="46575E" w:themeColor="accent4"/>
      <w:kern w:val="16"/>
      <w:szCs w:val="17"/>
    </w:rPr>
  </w:style>
  <w:style w:type="paragraph" w:styleId="Heading4">
    <w:name w:val="heading 4"/>
    <w:basedOn w:val="OBodyText"/>
    <w:next w:val="OBodyText"/>
    <w:link w:val="Heading4Char"/>
    <w:uiPriority w:val="9"/>
    <w:semiHidden/>
    <w:unhideWhenUsed/>
    <w:locked/>
    <w:rsid w:val="00AC161A"/>
    <w:pPr>
      <w:keepNext/>
      <w:keepLines/>
      <w:spacing w:before="40"/>
      <w:outlineLvl w:val="3"/>
    </w:pPr>
    <w:rPr>
      <w:rFonts w:asciiTheme="majorHAnsi" w:eastAsiaTheme="majorEastAsia" w:hAnsiTheme="majorHAnsi" w:cstheme="majorBidi"/>
      <w:i/>
      <w:iCs/>
      <w:color w:val="4C4C4C"/>
    </w:rPr>
  </w:style>
  <w:style w:type="paragraph" w:styleId="Heading5">
    <w:name w:val="heading 5"/>
    <w:basedOn w:val="Normal"/>
    <w:next w:val="Normal"/>
    <w:link w:val="Heading5Char"/>
    <w:uiPriority w:val="9"/>
    <w:semiHidden/>
    <w:unhideWhenUsed/>
    <w:qFormat/>
    <w:locked/>
    <w:rsid w:val="00412A83"/>
    <w:pPr>
      <w:keepNext/>
      <w:keepLines/>
      <w:numPr>
        <w:ilvl w:val="4"/>
        <w:numId w:val="18"/>
      </w:numPr>
      <w:spacing w:before="40"/>
      <w:outlineLvl w:val="4"/>
    </w:pPr>
    <w:rPr>
      <w:rFonts w:asciiTheme="majorHAnsi" w:eastAsiaTheme="majorEastAsia" w:hAnsiTheme="majorHAnsi" w:cstheme="majorBidi"/>
      <w:color w:val="4C4C4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opFolio">
    <w:name w:val="O.TopFolio"/>
    <w:basedOn w:val="Normal"/>
    <w:next w:val="Normal"/>
    <w:uiPriority w:val="3"/>
    <w:rsid w:val="00A423E8"/>
    <w:pPr>
      <w:spacing w:before="180"/>
    </w:pPr>
    <w:rPr>
      <w:b/>
      <w:caps/>
      <w:color w:val="FFFFFF" w:themeColor="background1"/>
      <w:spacing w:val="25"/>
      <w:sz w:val="12"/>
    </w:rPr>
  </w:style>
  <w:style w:type="table" w:styleId="TableGrid">
    <w:name w:val="Table Grid"/>
    <w:aliases w:val="O.TableLayout"/>
    <w:basedOn w:val="TableNormal"/>
    <w:uiPriority w:val="99"/>
    <w:locked/>
    <w:rsid w:val="00F144AC"/>
    <w:rPr>
      <w:color w:val="000000"/>
      <w:sz w:val="17"/>
    </w:rPr>
    <w:tblPr>
      <w:tblCellMar>
        <w:left w:w="0" w:type="dxa"/>
        <w:right w:w="115" w:type="dxa"/>
      </w:tblCellMar>
    </w:tblPr>
    <w:tblStylePr w:type="firstCol">
      <w:tblPr/>
      <w:tcPr>
        <w:tcMar>
          <w:top w:w="0" w:type="nil"/>
          <w:left w:w="0" w:type="nil"/>
          <w:bottom w:w="0" w:type="nil"/>
          <w:right w:w="576" w:type="dxa"/>
        </w:tcMar>
      </w:tcPr>
    </w:tblStylePr>
  </w:style>
  <w:style w:type="paragraph" w:customStyle="1" w:styleId="OBodyText">
    <w:name w:val="O.BodyText"/>
    <w:link w:val="OBodyTextChar"/>
    <w:autoRedefine/>
    <w:qFormat/>
    <w:rsid w:val="00887CED"/>
    <w:pPr>
      <w:autoSpaceDE w:val="0"/>
      <w:autoSpaceDN w:val="0"/>
      <w:adjustRightInd w:val="0"/>
      <w:spacing w:before="180" w:after="120" w:line="264" w:lineRule="auto"/>
      <w:textAlignment w:val="center"/>
    </w:pPr>
    <w:rPr>
      <w:rFonts w:asciiTheme="minorHAnsi" w:hAnsiTheme="minorHAnsi"/>
      <w:color w:val="5F5F5F" w:themeColor="text1"/>
      <w:spacing w:val="-1"/>
      <w:sz w:val="22"/>
    </w:rPr>
  </w:style>
  <w:style w:type="character" w:customStyle="1" w:styleId="OBodyTextChar">
    <w:name w:val="O.BodyText Char"/>
    <w:basedOn w:val="DefaultParagraphFont"/>
    <w:link w:val="OBodyText"/>
    <w:rsid w:val="00887CED"/>
    <w:rPr>
      <w:rFonts w:asciiTheme="minorHAnsi" w:hAnsiTheme="minorHAnsi"/>
      <w:color w:val="5F5F5F" w:themeColor="text1"/>
      <w:spacing w:val="-1"/>
      <w:sz w:val="22"/>
    </w:rPr>
  </w:style>
  <w:style w:type="paragraph" w:customStyle="1" w:styleId="OTitle">
    <w:name w:val="O.Title"/>
    <w:basedOn w:val="Normal"/>
    <w:next w:val="OSubtitle"/>
    <w:rsid w:val="00A82034"/>
    <w:pPr>
      <w:kinsoku w:val="0"/>
      <w:overflowPunct w:val="0"/>
      <w:autoSpaceDE w:val="0"/>
      <w:autoSpaceDN w:val="0"/>
      <w:adjustRightInd w:val="0"/>
      <w:spacing w:after="60" w:line="400" w:lineRule="exact"/>
      <w:contextualSpacing/>
      <w:textAlignment w:val="bottom"/>
    </w:pPr>
    <w:rPr>
      <w:rFonts w:eastAsia="Calibri"/>
      <w:b/>
      <w:color w:val="FFFFFF" w:themeColor="background1"/>
      <w:spacing w:val="4"/>
      <w:sz w:val="36"/>
      <w:szCs w:val="36"/>
    </w:rPr>
  </w:style>
  <w:style w:type="paragraph" w:customStyle="1" w:styleId="OSubtitle">
    <w:name w:val="O.Subtitle"/>
    <w:basedOn w:val="Normal"/>
    <w:uiPriority w:val="3"/>
    <w:rsid w:val="00A423E8"/>
    <w:pPr>
      <w:spacing w:line="320" w:lineRule="exact"/>
    </w:pPr>
    <w:rPr>
      <w:color w:val="FFFFFF" w:themeColor="background1"/>
      <w:sz w:val="28"/>
      <w:szCs w:val="28"/>
    </w:rPr>
  </w:style>
  <w:style w:type="paragraph" w:customStyle="1" w:styleId="OIntro">
    <w:name w:val="O.Intro"/>
    <w:basedOn w:val="Normal"/>
    <w:next w:val="Heading1"/>
    <w:link w:val="OIntroChar"/>
    <w:uiPriority w:val="4"/>
    <w:qFormat/>
    <w:rsid w:val="00B116DB"/>
    <w:pPr>
      <w:spacing w:after="320" w:line="340" w:lineRule="exact"/>
    </w:pPr>
    <w:rPr>
      <w:color w:val="46575E" w:themeColor="accent4"/>
      <w:sz w:val="19"/>
    </w:rPr>
  </w:style>
  <w:style w:type="character" w:customStyle="1" w:styleId="OIntroChar">
    <w:name w:val="O.Intro Char"/>
    <w:basedOn w:val="DefaultParagraphFont"/>
    <w:link w:val="OIntro"/>
    <w:uiPriority w:val="4"/>
    <w:rsid w:val="00B116DB"/>
    <w:rPr>
      <w:color w:val="46575E" w:themeColor="accent4"/>
      <w:sz w:val="19"/>
    </w:rPr>
  </w:style>
  <w:style w:type="character" w:customStyle="1" w:styleId="Heading1Char">
    <w:name w:val="Heading 1 Char"/>
    <w:basedOn w:val="DefaultParagraphFont"/>
    <w:link w:val="Heading1"/>
    <w:uiPriority w:val="6"/>
    <w:rsid w:val="00CA4CD0"/>
    <w:rPr>
      <w:color w:val="F80000"/>
      <w:spacing w:val="3"/>
      <w:sz w:val="28"/>
    </w:rPr>
  </w:style>
  <w:style w:type="character" w:customStyle="1" w:styleId="Heading2Char">
    <w:name w:val="Heading 2 Char"/>
    <w:basedOn w:val="DefaultParagraphFont"/>
    <w:link w:val="Heading2"/>
    <w:uiPriority w:val="6"/>
    <w:rsid w:val="00395BC9"/>
    <w:rPr>
      <w:rFonts w:asciiTheme="minorHAnsi" w:eastAsia="Calibri" w:hAnsiTheme="minorHAnsi"/>
      <w:b/>
      <w:color w:val="5F5F5F" w:themeColor="text1"/>
      <w:spacing w:val="-1"/>
      <w:sz w:val="24"/>
    </w:rPr>
  </w:style>
  <w:style w:type="character" w:customStyle="1" w:styleId="Heading3Char">
    <w:name w:val="Heading 3 Char"/>
    <w:basedOn w:val="DefaultParagraphFont"/>
    <w:link w:val="Heading3"/>
    <w:uiPriority w:val="6"/>
    <w:rsid w:val="00CA4CD0"/>
    <w:rPr>
      <w:rFonts w:ascii="Arial Bold" w:eastAsia="Calibri" w:hAnsi="Arial Bold"/>
      <w:color w:val="46575E" w:themeColor="accent4"/>
      <w:spacing w:val="-1"/>
      <w:kern w:val="16"/>
      <w:sz w:val="20"/>
      <w:szCs w:val="17"/>
    </w:rPr>
  </w:style>
  <w:style w:type="numbering" w:customStyle="1" w:styleId="ONumberList">
    <w:name w:val="O.NumberList"/>
    <w:uiPriority w:val="99"/>
    <w:rsid w:val="00214E33"/>
    <w:pPr>
      <w:numPr>
        <w:numId w:val="25"/>
      </w:numPr>
    </w:pPr>
  </w:style>
  <w:style w:type="paragraph" w:customStyle="1" w:styleId="OBulletSub">
    <w:name w:val="O.BulletSub"/>
    <w:basedOn w:val="OBodyText"/>
    <w:uiPriority w:val="7"/>
    <w:qFormat/>
    <w:rsid w:val="00D45A07"/>
    <w:pPr>
      <w:numPr>
        <w:ilvl w:val="2"/>
        <w:numId w:val="22"/>
      </w:numPr>
      <w:suppressAutoHyphens/>
      <w:spacing w:after="60" w:line="220" w:lineRule="atLeast"/>
    </w:pPr>
    <w:rPr>
      <w:szCs w:val="20"/>
    </w:rPr>
  </w:style>
  <w:style w:type="paragraph" w:customStyle="1" w:styleId="OBulletBody">
    <w:name w:val="O.BulletBody"/>
    <w:basedOn w:val="OBodyText"/>
    <w:link w:val="OBulletBodyChar"/>
    <w:autoRedefine/>
    <w:uiPriority w:val="7"/>
    <w:qFormat/>
    <w:rsid w:val="00A97C45"/>
    <w:pPr>
      <w:numPr>
        <w:numId w:val="22"/>
      </w:numPr>
      <w:spacing w:before="120" w:after="60" w:line="220" w:lineRule="atLeast"/>
      <w:ind w:left="475"/>
    </w:pPr>
  </w:style>
  <w:style w:type="paragraph" w:customStyle="1" w:styleId="ONumber">
    <w:name w:val="O.Number"/>
    <w:basedOn w:val="OBulletBody"/>
    <w:link w:val="ONumberChar"/>
    <w:uiPriority w:val="7"/>
    <w:qFormat/>
    <w:rsid w:val="00C10836"/>
    <w:pPr>
      <w:numPr>
        <w:numId w:val="26"/>
      </w:numPr>
      <w:ind w:left="180" w:hanging="180"/>
    </w:pPr>
  </w:style>
  <w:style w:type="paragraph" w:styleId="NoSpacing">
    <w:name w:val="No Spacing"/>
    <w:aliases w:val="O.NoSpacing"/>
    <w:basedOn w:val="Normal"/>
    <w:link w:val="NoSpacingChar"/>
    <w:uiPriority w:val="19"/>
    <w:qFormat/>
    <w:locked/>
    <w:rsid w:val="00741322"/>
    <w:pPr>
      <w:spacing w:line="80" w:lineRule="exact"/>
    </w:pPr>
    <w:rPr>
      <w:sz w:val="8"/>
      <w:szCs w:val="17"/>
    </w:rPr>
  </w:style>
  <w:style w:type="paragraph" w:customStyle="1" w:styleId="OFootnote">
    <w:name w:val="O.Footnote"/>
    <w:basedOn w:val="OBodyText"/>
    <w:link w:val="OFootnoteChar"/>
    <w:uiPriority w:val="8"/>
    <w:qFormat/>
    <w:rsid w:val="005C0375"/>
    <w:pPr>
      <w:spacing w:after="60" w:line="160" w:lineRule="exact"/>
      <w:ind w:left="101" w:hanging="101"/>
    </w:pPr>
    <w:rPr>
      <w:color w:val="46575E" w:themeColor="accent4"/>
      <w:vertAlign w:val="superscript"/>
    </w:rPr>
  </w:style>
  <w:style w:type="character" w:customStyle="1" w:styleId="OBulletBodyChar">
    <w:name w:val="O.BulletBody Char"/>
    <w:basedOn w:val="OBodyTextChar"/>
    <w:link w:val="OBulletBody"/>
    <w:uiPriority w:val="7"/>
    <w:rsid w:val="00A97C45"/>
    <w:rPr>
      <w:rFonts w:asciiTheme="minorHAnsi" w:hAnsiTheme="minorHAnsi"/>
      <w:color w:val="5F5F5F" w:themeColor="text1"/>
      <w:spacing w:val="-1"/>
      <w:sz w:val="22"/>
    </w:rPr>
  </w:style>
  <w:style w:type="character" w:customStyle="1" w:styleId="ONumberChar">
    <w:name w:val="O.Number Char"/>
    <w:basedOn w:val="OBulletBodyChar"/>
    <w:link w:val="ONumber"/>
    <w:uiPriority w:val="7"/>
    <w:rsid w:val="00506D68"/>
    <w:rPr>
      <w:rFonts w:asciiTheme="minorHAnsi" w:hAnsiTheme="minorHAnsi"/>
      <w:color w:val="000000"/>
      <w:spacing w:val="-1"/>
      <w:sz w:val="17"/>
    </w:rPr>
  </w:style>
  <w:style w:type="character" w:customStyle="1" w:styleId="OFootnoteChar">
    <w:name w:val="O.Footnote Char"/>
    <w:basedOn w:val="DefaultParagraphFont"/>
    <w:link w:val="OFootnote"/>
    <w:uiPriority w:val="8"/>
    <w:rsid w:val="005C0375"/>
    <w:rPr>
      <w:color w:val="46575E" w:themeColor="accent4"/>
      <w:spacing w:val="-1"/>
      <w:sz w:val="20"/>
      <w:vertAlign w:val="superscript"/>
    </w:rPr>
  </w:style>
  <w:style w:type="paragraph" w:customStyle="1" w:styleId="OImagePlaceholder">
    <w:name w:val="O.ImagePlaceholder"/>
    <w:basedOn w:val="OBodyText"/>
    <w:link w:val="OImagePlaceholderChar"/>
    <w:uiPriority w:val="8"/>
    <w:qFormat/>
    <w:rsid w:val="0012146E"/>
    <w:pPr>
      <w:spacing w:before="240" w:after="160"/>
    </w:pPr>
  </w:style>
  <w:style w:type="paragraph" w:styleId="Header">
    <w:name w:val="header"/>
    <w:basedOn w:val="Normal"/>
    <w:link w:val="HeaderChar"/>
    <w:uiPriority w:val="99"/>
    <w:unhideWhenUsed/>
    <w:rsid w:val="0008138D"/>
    <w:pPr>
      <w:tabs>
        <w:tab w:val="center" w:pos="4680"/>
        <w:tab w:val="right" w:pos="9360"/>
      </w:tabs>
    </w:pPr>
  </w:style>
  <w:style w:type="character" w:customStyle="1" w:styleId="OImagePlaceholderChar">
    <w:name w:val="O.ImagePlaceholder Char"/>
    <w:basedOn w:val="OBodyTextChar"/>
    <w:link w:val="OImagePlaceholder"/>
    <w:uiPriority w:val="8"/>
    <w:rsid w:val="0012146E"/>
    <w:rPr>
      <w:rFonts w:asciiTheme="minorHAnsi" w:hAnsiTheme="minorHAnsi"/>
      <w:color w:val="000000"/>
      <w:spacing w:val="-1"/>
      <w:sz w:val="17"/>
    </w:rPr>
  </w:style>
  <w:style w:type="character" w:customStyle="1" w:styleId="HeaderChar">
    <w:name w:val="Header Char"/>
    <w:basedOn w:val="DefaultParagraphFont"/>
    <w:link w:val="Header"/>
    <w:uiPriority w:val="99"/>
    <w:rsid w:val="0008138D"/>
    <w:rPr>
      <w:color w:val="000000"/>
      <w:sz w:val="17"/>
    </w:rPr>
  </w:style>
  <w:style w:type="paragraph" w:styleId="Footer">
    <w:name w:val="footer"/>
    <w:basedOn w:val="Normal"/>
    <w:link w:val="FooterChar"/>
    <w:uiPriority w:val="19"/>
    <w:unhideWhenUsed/>
    <w:rsid w:val="00593A44"/>
    <w:pPr>
      <w:tabs>
        <w:tab w:val="center" w:pos="4680"/>
        <w:tab w:val="right" w:pos="9360"/>
      </w:tabs>
    </w:pPr>
  </w:style>
  <w:style w:type="character" w:customStyle="1" w:styleId="FooterChar">
    <w:name w:val="Footer Char"/>
    <w:basedOn w:val="DefaultParagraphFont"/>
    <w:link w:val="Footer"/>
    <w:uiPriority w:val="19"/>
    <w:rsid w:val="00593A44"/>
    <w:rPr>
      <w:color w:val="000000"/>
      <w:sz w:val="17"/>
    </w:rPr>
  </w:style>
  <w:style w:type="paragraph" w:customStyle="1" w:styleId="OFooter">
    <w:name w:val="O.Footer"/>
    <w:basedOn w:val="Normal"/>
    <w:link w:val="OFooterChar"/>
    <w:uiPriority w:val="19"/>
    <w:qFormat/>
    <w:rsid w:val="00E47060"/>
    <w:pPr>
      <w:tabs>
        <w:tab w:val="center" w:pos="4680"/>
        <w:tab w:val="right" w:pos="9360"/>
      </w:tabs>
      <w:spacing w:line="160" w:lineRule="exact"/>
    </w:pPr>
    <w:rPr>
      <w:caps/>
      <w:noProof/>
      <w:sz w:val="12"/>
      <w:szCs w:val="12"/>
    </w:rPr>
  </w:style>
  <w:style w:type="paragraph" w:styleId="TOCHeading">
    <w:name w:val="TOC Heading"/>
    <w:next w:val="TOC1"/>
    <w:uiPriority w:val="39"/>
    <w:unhideWhenUsed/>
    <w:qFormat/>
    <w:locked/>
    <w:rsid w:val="00263833"/>
    <w:pPr>
      <w:spacing w:before="400" w:after="240" w:line="260" w:lineRule="exact"/>
      <w:ind w:right="58"/>
    </w:pPr>
    <w:rPr>
      <w:color w:val="F80000"/>
      <w:sz w:val="24"/>
      <w:szCs w:val="24"/>
    </w:rPr>
  </w:style>
  <w:style w:type="character" w:customStyle="1" w:styleId="OFooterChar">
    <w:name w:val="O.Footer Char"/>
    <w:basedOn w:val="DefaultParagraphFont"/>
    <w:link w:val="OFooter"/>
    <w:uiPriority w:val="19"/>
    <w:rsid w:val="00E47060"/>
    <w:rPr>
      <w:caps/>
      <w:noProof/>
      <w:color w:val="000000"/>
      <w:sz w:val="12"/>
      <w:szCs w:val="12"/>
    </w:rPr>
  </w:style>
  <w:style w:type="paragraph" w:customStyle="1" w:styleId="OSocialContact">
    <w:name w:val="O.SocialContact"/>
    <w:next w:val="Normal"/>
    <w:link w:val="OSocialContactChar"/>
    <w:uiPriority w:val="19"/>
    <w:rsid w:val="00B116DB"/>
    <w:rPr>
      <w:rFonts w:eastAsia="Calibri"/>
      <w:bCs/>
      <w:color w:val="46575E" w:themeColor="accent4"/>
      <w:spacing w:val="-1"/>
      <w:sz w:val="14"/>
      <w:szCs w:val="14"/>
    </w:rPr>
  </w:style>
  <w:style w:type="character" w:customStyle="1" w:styleId="OSocialContactChar">
    <w:name w:val="O.SocialContact Char"/>
    <w:basedOn w:val="DefaultParagraphFont"/>
    <w:link w:val="OSocialContact"/>
    <w:uiPriority w:val="19"/>
    <w:rsid w:val="00B116DB"/>
    <w:rPr>
      <w:rFonts w:eastAsia="Calibri"/>
      <w:bCs/>
      <w:color w:val="46575E" w:themeColor="accent4"/>
      <w:spacing w:val="-1"/>
      <w:sz w:val="14"/>
      <w:szCs w:val="14"/>
    </w:rPr>
  </w:style>
  <w:style w:type="paragraph" w:styleId="EndnoteText">
    <w:name w:val="endnote text"/>
    <w:basedOn w:val="Normal"/>
    <w:link w:val="EndnoteTextChar"/>
    <w:uiPriority w:val="99"/>
    <w:semiHidden/>
    <w:unhideWhenUsed/>
    <w:locked/>
    <w:rsid w:val="00A77668"/>
    <w:rPr>
      <w:sz w:val="20"/>
      <w:szCs w:val="20"/>
    </w:rPr>
  </w:style>
  <w:style w:type="character" w:customStyle="1" w:styleId="EndnoteTextChar">
    <w:name w:val="Endnote Text Char"/>
    <w:basedOn w:val="DefaultParagraphFont"/>
    <w:link w:val="EndnoteText"/>
    <w:uiPriority w:val="99"/>
    <w:semiHidden/>
    <w:rsid w:val="00A77668"/>
    <w:rPr>
      <w:color w:val="000000"/>
      <w:sz w:val="20"/>
      <w:szCs w:val="20"/>
    </w:rPr>
  </w:style>
  <w:style w:type="character" w:styleId="EndnoteReference">
    <w:name w:val="endnote reference"/>
    <w:basedOn w:val="DefaultParagraphFont"/>
    <w:uiPriority w:val="99"/>
    <w:semiHidden/>
    <w:unhideWhenUsed/>
    <w:locked/>
    <w:rsid w:val="00A77668"/>
    <w:rPr>
      <w:vertAlign w:val="superscript"/>
    </w:rPr>
  </w:style>
  <w:style w:type="paragraph" w:styleId="FootnoteText">
    <w:name w:val="footnote text"/>
    <w:basedOn w:val="Normal"/>
    <w:link w:val="FootnoteTextChar"/>
    <w:uiPriority w:val="99"/>
    <w:semiHidden/>
    <w:unhideWhenUsed/>
    <w:locked/>
    <w:rsid w:val="00A77668"/>
    <w:rPr>
      <w:sz w:val="20"/>
      <w:szCs w:val="20"/>
    </w:rPr>
  </w:style>
  <w:style w:type="paragraph" w:customStyle="1" w:styleId="OSocialConnect">
    <w:name w:val="O.SocialConnect"/>
    <w:link w:val="OSocialConnectChar"/>
    <w:uiPriority w:val="19"/>
    <w:qFormat/>
    <w:rsid w:val="00B116DB"/>
    <w:pPr>
      <w:spacing w:before="60" w:after="120" w:line="160" w:lineRule="atLeast"/>
    </w:pPr>
    <w:rPr>
      <w:bCs/>
      <w:caps/>
      <w:color w:val="46575E" w:themeColor="accent4"/>
      <w:spacing w:val="25"/>
      <w:sz w:val="12"/>
      <w:szCs w:val="12"/>
    </w:rPr>
  </w:style>
  <w:style w:type="character" w:customStyle="1" w:styleId="OSocialConnectChar">
    <w:name w:val="O.SocialConnect Char"/>
    <w:basedOn w:val="DefaultParagraphFont"/>
    <w:link w:val="OSocialConnect"/>
    <w:uiPriority w:val="19"/>
    <w:rsid w:val="00B116DB"/>
    <w:rPr>
      <w:bCs/>
      <w:caps/>
      <w:color w:val="46575E" w:themeColor="accent4"/>
      <w:spacing w:val="25"/>
      <w:sz w:val="12"/>
      <w:szCs w:val="12"/>
    </w:rPr>
  </w:style>
  <w:style w:type="character" w:styleId="PlaceholderText">
    <w:name w:val="Placeholder Text"/>
    <w:basedOn w:val="DefaultParagraphFont"/>
    <w:uiPriority w:val="99"/>
    <w:semiHidden/>
    <w:locked/>
    <w:rsid w:val="00E1549E"/>
    <w:rPr>
      <w:color w:val="808080"/>
    </w:rPr>
  </w:style>
  <w:style w:type="table" w:customStyle="1" w:styleId="OTable">
    <w:name w:val="O.Table"/>
    <w:basedOn w:val="TableNormal"/>
    <w:uiPriority w:val="99"/>
    <w:rsid w:val="009060BA"/>
    <w:rPr>
      <w:color w:val="000000"/>
      <w:sz w:val="14"/>
    </w:rPr>
    <w:tblPr>
      <w:tblBorders>
        <w:top w:val="single" w:sz="4" w:space="0" w:color="FF0000"/>
        <w:bottom w:val="single" w:sz="2" w:space="0" w:color="000000"/>
        <w:insideH w:val="single" w:sz="2" w:space="0" w:color="000000"/>
        <w:insideV w:val="single" w:sz="2" w:space="0" w:color="000000"/>
      </w:tblBorders>
    </w:tblPr>
    <w:tcPr>
      <w:tcMar>
        <w:top w:w="58" w:type="dxa"/>
        <w:left w:w="58" w:type="dxa"/>
        <w:bottom w:w="29" w:type="dxa"/>
        <w:right w:w="58" w:type="dxa"/>
      </w:tcMar>
    </w:tcPr>
    <w:tblStylePr w:type="firstRow">
      <w:pPr>
        <w:jc w:val="left"/>
      </w:pPr>
      <w:rPr>
        <w:b/>
        <w:i w:val="0"/>
        <w:color w:val="4C4C4C"/>
        <w:sz w:val="17"/>
      </w:rPr>
      <w:tblPr/>
      <w:tcPr>
        <w:tcBorders>
          <w:top w:val="single" w:sz="4" w:space="0" w:color="FF0000"/>
          <w:left w:val="nil"/>
          <w:bottom w:val="single" w:sz="4" w:space="0" w:color="000000"/>
          <w:right w:val="nil"/>
          <w:insideH w:val="nil"/>
          <w:insideV w:val="nil"/>
          <w:tl2br w:val="nil"/>
          <w:tr2bl w:val="nil"/>
        </w:tcBorders>
        <w:vAlign w:val="center"/>
      </w:tcPr>
    </w:tblStylePr>
    <w:tblStylePr w:type="firstCol">
      <w:rPr>
        <w:color w:val="FF0000"/>
      </w:rPr>
    </w:tblStylePr>
  </w:style>
  <w:style w:type="paragraph" w:customStyle="1" w:styleId="OTableRed">
    <w:name w:val="O.TableRed"/>
    <w:basedOn w:val="Normal"/>
    <w:link w:val="OTableRedChar"/>
    <w:uiPriority w:val="12"/>
    <w:qFormat/>
    <w:rsid w:val="00263833"/>
    <w:pPr>
      <w:suppressAutoHyphens/>
      <w:autoSpaceDE w:val="0"/>
      <w:autoSpaceDN w:val="0"/>
      <w:adjustRightInd w:val="0"/>
      <w:spacing w:after="60" w:line="276" w:lineRule="auto"/>
      <w:textAlignment w:val="center"/>
    </w:pPr>
    <w:rPr>
      <w:color w:val="F80000"/>
      <w:sz w:val="14"/>
      <w:szCs w:val="14"/>
    </w:rPr>
  </w:style>
  <w:style w:type="character" w:customStyle="1" w:styleId="OTableRedChar">
    <w:name w:val="O.TableRed Char"/>
    <w:basedOn w:val="DefaultParagraphFont"/>
    <w:link w:val="OTableRed"/>
    <w:uiPriority w:val="12"/>
    <w:rsid w:val="00263833"/>
    <w:rPr>
      <w:color w:val="F80000"/>
      <w:sz w:val="14"/>
      <w:szCs w:val="14"/>
    </w:rPr>
  </w:style>
  <w:style w:type="table" w:styleId="TableGrid1">
    <w:name w:val="Table Grid 1"/>
    <w:basedOn w:val="TableNormal"/>
    <w:uiPriority w:val="99"/>
    <w:unhideWhenUsed/>
    <w:locked/>
    <w:rsid w:val="005472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HostTable">
    <w:name w:val="O.HostTable"/>
    <w:basedOn w:val="TableGrid"/>
    <w:rsid w:val="0027179E"/>
    <w:tblPr>
      <w:tblCellMar>
        <w:right w:w="0" w:type="dxa"/>
      </w:tblCellMar>
    </w:tblPr>
    <w:tblStylePr w:type="firstCol">
      <w:tblPr/>
      <w:tcPr>
        <w:tcMar>
          <w:top w:w="0" w:type="nil"/>
          <w:left w:w="0" w:type="nil"/>
          <w:bottom w:w="0" w:type="nil"/>
          <w:right w:w="576" w:type="dxa"/>
        </w:tcMar>
      </w:tcPr>
    </w:tblStylePr>
  </w:style>
  <w:style w:type="character" w:customStyle="1" w:styleId="Heading4Char">
    <w:name w:val="Heading 4 Char"/>
    <w:basedOn w:val="DefaultParagraphFont"/>
    <w:link w:val="Heading4"/>
    <w:uiPriority w:val="9"/>
    <w:semiHidden/>
    <w:rsid w:val="00DF6B23"/>
    <w:rPr>
      <w:rFonts w:asciiTheme="majorHAnsi" w:eastAsiaTheme="majorEastAsia" w:hAnsiTheme="majorHAnsi" w:cstheme="majorBidi"/>
      <w:i/>
      <w:iCs/>
      <w:color w:val="4C4C4C"/>
      <w:spacing w:val="-1"/>
      <w:sz w:val="17"/>
    </w:rPr>
  </w:style>
  <w:style w:type="paragraph" w:customStyle="1" w:styleId="ODisclaimer">
    <w:name w:val="O.Disclaimer"/>
    <w:basedOn w:val="OBodyText"/>
    <w:link w:val="ODisclaimerChar"/>
    <w:uiPriority w:val="5"/>
    <w:qFormat/>
    <w:rsid w:val="00B116DB"/>
    <w:pPr>
      <w:spacing w:before="90" w:after="86" w:line="240" w:lineRule="atLeast"/>
    </w:pPr>
    <w:rPr>
      <w:color w:val="46575E" w:themeColor="accent4"/>
    </w:rPr>
  </w:style>
  <w:style w:type="paragraph" w:customStyle="1" w:styleId="OTableText">
    <w:name w:val="O.TableText"/>
    <w:basedOn w:val="Normal"/>
    <w:link w:val="OTableTextChar"/>
    <w:uiPriority w:val="11"/>
    <w:qFormat/>
    <w:rsid w:val="00A37AC8"/>
    <w:pPr>
      <w:spacing w:after="60" w:line="276" w:lineRule="auto"/>
    </w:pPr>
    <w:rPr>
      <w:rFonts w:eastAsia="Times New Roman" w:cs="Times New Roman"/>
      <w:sz w:val="14"/>
      <w:szCs w:val="20"/>
    </w:rPr>
  </w:style>
  <w:style w:type="character" w:styleId="LineNumber">
    <w:name w:val="line number"/>
    <w:basedOn w:val="DefaultParagraphFont"/>
    <w:uiPriority w:val="99"/>
    <w:semiHidden/>
    <w:unhideWhenUsed/>
    <w:locked/>
    <w:rsid w:val="00974828"/>
  </w:style>
  <w:style w:type="character" w:customStyle="1" w:styleId="OTableTextChar">
    <w:name w:val="O.TableText Char"/>
    <w:basedOn w:val="DefaultParagraphFont"/>
    <w:link w:val="OTableText"/>
    <w:uiPriority w:val="11"/>
    <w:rsid w:val="004210BB"/>
    <w:rPr>
      <w:rFonts w:eastAsia="Times New Roman" w:cs="Times New Roman"/>
      <w:color w:val="000000"/>
      <w:sz w:val="14"/>
      <w:szCs w:val="20"/>
    </w:rPr>
  </w:style>
  <w:style w:type="character" w:customStyle="1" w:styleId="Heading5Char">
    <w:name w:val="Heading 5 Char"/>
    <w:basedOn w:val="DefaultParagraphFont"/>
    <w:link w:val="Heading5"/>
    <w:uiPriority w:val="9"/>
    <w:semiHidden/>
    <w:rsid w:val="00412A83"/>
    <w:rPr>
      <w:rFonts w:asciiTheme="majorHAnsi" w:eastAsiaTheme="majorEastAsia" w:hAnsiTheme="majorHAnsi" w:cstheme="majorBidi"/>
      <w:color w:val="4C4C4C"/>
      <w:sz w:val="17"/>
    </w:rPr>
  </w:style>
  <w:style w:type="table" w:customStyle="1" w:styleId="OTableBriefSide">
    <w:name w:val="O.TableBriefSide"/>
    <w:basedOn w:val="TableNormal"/>
    <w:uiPriority w:val="99"/>
    <w:rsid w:val="00796243"/>
    <w:rPr>
      <w:sz w:val="17"/>
    </w:rPr>
    <w:tblPr>
      <w:tblCellMar>
        <w:left w:w="0" w:type="dxa"/>
        <w:right w:w="0" w:type="dxa"/>
      </w:tblCellMar>
    </w:tblPr>
    <w:tcPr>
      <w:tcMar>
        <w:left w:w="0" w:type="dxa"/>
        <w:right w:w="0" w:type="dxa"/>
      </w:tcMar>
    </w:tcPr>
  </w:style>
  <w:style w:type="paragraph" w:styleId="BalloonText">
    <w:name w:val="Balloon Text"/>
    <w:basedOn w:val="Normal"/>
    <w:link w:val="BalloonTextChar"/>
    <w:uiPriority w:val="99"/>
    <w:semiHidden/>
    <w:unhideWhenUsed/>
    <w:locked/>
    <w:rsid w:val="00AC161A"/>
    <w:rPr>
      <w:rFonts w:cs="Segoe UI"/>
      <w:color w:val="4C4C4C"/>
      <w:sz w:val="16"/>
    </w:rPr>
  </w:style>
  <w:style w:type="character" w:customStyle="1" w:styleId="BalloonTextChar">
    <w:name w:val="Balloon Text Char"/>
    <w:basedOn w:val="DefaultParagraphFont"/>
    <w:link w:val="BalloonText"/>
    <w:uiPriority w:val="99"/>
    <w:semiHidden/>
    <w:rsid w:val="00AC161A"/>
    <w:rPr>
      <w:rFonts w:cs="Segoe UI"/>
      <w:color w:val="4C4C4C"/>
      <w:sz w:val="16"/>
    </w:rPr>
  </w:style>
  <w:style w:type="character" w:customStyle="1" w:styleId="FootnoteTextChar">
    <w:name w:val="Footnote Text Char"/>
    <w:basedOn w:val="DefaultParagraphFont"/>
    <w:link w:val="FootnoteText"/>
    <w:uiPriority w:val="99"/>
    <w:semiHidden/>
    <w:rsid w:val="00A77668"/>
    <w:rPr>
      <w:color w:val="000000"/>
      <w:sz w:val="20"/>
      <w:szCs w:val="20"/>
    </w:rPr>
  </w:style>
  <w:style w:type="character" w:customStyle="1" w:styleId="NoSpacingChar">
    <w:name w:val="No Spacing Char"/>
    <w:aliases w:val="O.NoSpacing Char"/>
    <w:basedOn w:val="DefaultParagraphFont"/>
    <w:link w:val="NoSpacing"/>
    <w:uiPriority w:val="19"/>
    <w:rsid w:val="00883521"/>
    <w:rPr>
      <w:color w:val="000000"/>
      <w:sz w:val="8"/>
      <w:szCs w:val="17"/>
    </w:rPr>
  </w:style>
  <w:style w:type="paragraph" w:styleId="Caption">
    <w:name w:val="caption"/>
    <w:aliases w:val="O.Caption"/>
    <w:basedOn w:val="OBodyText"/>
    <w:next w:val="OBodyText"/>
    <w:link w:val="CaptionChar"/>
    <w:uiPriority w:val="8"/>
    <w:qFormat/>
    <w:locked/>
    <w:rsid w:val="00B116DB"/>
    <w:pPr>
      <w:spacing w:before="60" w:after="60" w:line="220" w:lineRule="exact"/>
      <w:ind w:right="1267"/>
      <w:textAlignment w:val="bottom"/>
    </w:pPr>
    <w:rPr>
      <w:iCs/>
      <w:color w:val="46575E" w:themeColor="accent4"/>
      <w:sz w:val="14"/>
      <w:szCs w:val="14"/>
    </w:rPr>
  </w:style>
  <w:style w:type="character" w:customStyle="1" w:styleId="CaptionChar">
    <w:name w:val="Caption Char"/>
    <w:aliases w:val="O.Caption Char"/>
    <w:basedOn w:val="DefaultParagraphFont"/>
    <w:link w:val="Caption"/>
    <w:uiPriority w:val="8"/>
    <w:rsid w:val="00B116DB"/>
    <w:rPr>
      <w:iCs/>
      <w:color w:val="46575E" w:themeColor="accent4"/>
      <w:spacing w:val="-1"/>
      <w:sz w:val="14"/>
      <w:szCs w:val="14"/>
    </w:rPr>
  </w:style>
  <w:style w:type="paragraph" w:customStyle="1" w:styleId="OCallout">
    <w:name w:val="O.Callout"/>
    <w:basedOn w:val="Normal"/>
    <w:link w:val="OCalloutChar"/>
    <w:uiPriority w:val="8"/>
    <w:qFormat/>
    <w:rsid w:val="00B116DB"/>
    <w:pPr>
      <w:keepLines/>
      <w:pBdr>
        <w:top w:val="single" w:sz="4" w:space="4" w:color="FF0000"/>
        <w:bottom w:val="single" w:sz="4" w:space="4" w:color="FF0000"/>
      </w:pBdr>
      <w:autoSpaceDE w:val="0"/>
      <w:autoSpaceDN w:val="0"/>
      <w:adjustRightInd w:val="0"/>
      <w:spacing w:before="240" w:after="240" w:line="260" w:lineRule="atLeast"/>
      <w:textAlignment w:val="center"/>
    </w:pPr>
    <w:rPr>
      <w:i/>
      <w:color w:val="46575E" w:themeColor="accent4"/>
      <w:spacing w:val="-1"/>
    </w:rPr>
  </w:style>
  <w:style w:type="character" w:customStyle="1" w:styleId="OCalloutChar">
    <w:name w:val="O.Callout Char"/>
    <w:basedOn w:val="DefaultParagraphFont"/>
    <w:link w:val="OCallout"/>
    <w:uiPriority w:val="8"/>
    <w:rsid w:val="00B116DB"/>
    <w:rPr>
      <w:i/>
      <w:color w:val="46575E" w:themeColor="accent4"/>
      <w:spacing w:val="-1"/>
      <w:sz w:val="17"/>
    </w:rPr>
  </w:style>
  <w:style w:type="paragraph" w:customStyle="1" w:styleId="OTableTitle">
    <w:name w:val="O.TableTitle"/>
    <w:basedOn w:val="Caption"/>
    <w:link w:val="OTableTitleChar"/>
    <w:uiPriority w:val="9"/>
    <w:qFormat/>
    <w:rsid w:val="007B2BB8"/>
    <w:pPr>
      <w:keepNext/>
      <w:spacing w:before="180"/>
    </w:pPr>
    <w:rPr>
      <w:rFonts w:ascii="Arial Bold" w:hAnsi="Arial Bold"/>
      <w:b/>
      <w:caps/>
      <w:color w:val="000000"/>
    </w:rPr>
  </w:style>
  <w:style w:type="character" w:customStyle="1" w:styleId="OTableTitleChar">
    <w:name w:val="O.TableTitle Char"/>
    <w:basedOn w:val="DefaultParagraphFont"/>
    <w:link w:val="OTableTitle"/>
    <w:uiPriority w:val="9"/>
    <w:rsid w:val="00627186"/>
    <w:rPr>
      <w:rFonts w:ascii="Arial Bold" w:hAnsi="Arial Bold"/>
      <w:b/>
      <w:iCs/>
      <w:caps/>
      <w:color w:val="000000"/>
      <w:spacing w:val="-1"/>
      <w:sz w:val="14"/>
      <w:szCs w:val="14"/>
    </w:rPr>
  </w:style>
  <w:style w:type="paragraph" w:styleId="TOC1">
    <w:name w:val="toc 1"/>
    <w:next w:val="Normal"/>
    <w:autoRedefine/>
    <w:uiPriority w:val="39"/>
    <w:unhideWhenUsed/>
    <w:qFormat/>
    <w:locked/>
    <w:rsid w:val="00D60E66"/>
    <w:pPr>
      <w:tabs>
        <w:tab w:val="right" w:pos="8630"/>
      </w:tabs>
      <w:spacing w:line="480" w:lineRule="auto"/>
      <w:outlineLvl w:val="0"/>
    </w:pPr>
    <w:rPr>
      <w:rFonts w:eastAsiaTheme="minorEastAsia" w:cstheme="minorBidi"/>
      <w:noProof/>
      <w:color w:val="46575E" w:themeColor="accent4"/>
      <w:sz w:val="22"/>
      <w:szCs w:val="22"/>
    </w:rPr>
  </w:style>
  <w:style w:type="paragraph" w:styleId="TOC2">
    <w:name w:val="toc 2"/>
    <w:basedOn w:val="Normal"/>
    <w:next w:val="Normal"/>
    <w:autoRedefine/>
    <w:uiPriority w:val="39"/>
    <w:unhideWhenUsed/>
    <w:qFormat/>
    <w:locked/>
    <w:rsid w:val="00D60E66"/>
    <w:pPr>
      <w:tabs>
        <w:tab w:val="right" w:pos="8630"/>
      </w:tabs>
      <w:spacing w:after="80" w:line="480" w:lineRule="auto"/>
      <w:ind w:left="360"/>
      <w:contextualSpacing/>
      <w:outlineLvl w:val="0"/>
    </w:pPr>
    <w:rPr>
      <w:rFonts w:eastAsiaTheme="minorEastAsia" w:cstheme="minorBidi"/>
      <w:noProof/>
      <w:color w:val="46575E" w:themeColor="accent4"/>
      <w:sz w:val="22"/>
      <w:szCs w:val="22"/>
    </w:rPr>
  </w:style>
  <w:style w:type="paragraph" w:styleId="TOC3">
    <w:name w:val="toc 3"/>
    <w:basedOn w:val="TOC2"/>
    <w:next w:val="Normal"/>
    <w:autoRedefine/>
    <w:uiPriority w:val="39"/>
    <w:unhideWhenUsed/>
    <w:qFormat/>
    <w:locked/>
    <w:rsid w:val="009B335F"/>
    <w:pPr>
      <w:ind w:left="720"/>
      <w:outlineLvl w:val="2"/>
    </w:pPr>
  </w:style>
  <w:style w:type="paragraph" w:customStyle="1" w:styleId="OIntroBullet">
    <w:name w:val="O.IntroBullet"/>
    <w:basedOn w:val="OIntro"/>
    <w:link w:val="OIntroBulletChar"/>
    <w:uiPriority w:val="4"/>
    <w:qFormat/>
    <w:rsid w:val="00084155"/>
    <w:pPr>
      <w:numPr>
        <w:numId w:val="1"/>
      </w:numPr>
      <w:spacing w:after="340" w:line="300" w:lineRule="exact"/>
      <w:contextualSpacing/>
      <w:textAlignment w:val="bottom"/>
    </w:pPr>
    <w:rPr>
      <w:szCs w:val="19"/>
    </w:rPr>
  </w:style>
  <w:style w:type="paragraph" w:customStyle="1" w:styleId="OTableBullet">
    <w:name w:val="O.TableBullet"/>
    <w:basedOn w:val="OBulletBody"/>
    <w:link w:val="OTableBulletChar"/>
    <w:autoRedefine/>
    <w:uiPriority w:val="13"/>
    <w:qFormat/>
    <w:rsid w:val="005D633E"/>
    <w:pPr>
      <w:spacing w:after="120" w:line="276" w:lineRule="auto"/>
      <w:textAlignment w:val="bottom"/>
    </w:pPr>
    <w:rPr>
      <w:sz w:val="18"/>
      <w:szCs w:val="14"/>
    </w:rPr>
  </w:style>
  <w:style w:type="character" w:customStyle="1" w:styleId="OIntroBulletChar">
    <w:name w:val="O.IntroBullet Char"/>
    <w:basedOn w:val="OIntroChar"/>
    <w:link w:val="OIntroBullet"/>
    <w:uiPriority w:val="4"/>
    <w:rsid w:val="005A195E"/>
    <w:rPr>
      <w:color w:val="4C4C4C"/>
      <w:sz w:val="19"/>
      <w:szCs w:val="19"/>
    </w:rPr>
  </w:style>
  <w:style w:type="character" w:styleId="FootnoteReference">
    <w:name w:val="footnote reference"/>
    <w:basedOn w:val="DefaultParagraphFont"/>
    <w:uiPriority w:val="99"/>
    <w:semiHidden/>
    <w:unhideWhenUsed/>
    <w:locked/>
    <w:rsid w:val="00A77668"/>
    <w:rPr>
      <w:vertAlign w:val="superscript"/>
    </w:rPr>
  </w:style>
  <w:style w:type="character" w:customStyle="1" w:styleId="ODisclaimerChar">
    <w:name w:val="O.Disclaimer Char"/>
    <w:basedOn w:val="DefaultParagraphFont"/>
    <w:link w:val="ODisclaimer"/>
    <w:uiPriority w:val="5"/>
    <w:rsid w:val="00B116DB"/>
    <w:rPr>
      <w:color w:val="46575E" w:themeColor="accent4"/>
      <w:spacing w:val="-1"/>
      <w:sz w:val="17"/>
    </w:rPr>
  </w:style>
  <w:style w:type="paragraph" w:customStyle="1" w:styleId="OTrademark">
    <w:name w:val="O.Trademark"/>
    <w:basedOn w:val="Normal"/>
    <w:link w:val="OTrademarkChar"/>
    <w:uiPriority w:val="11"/>
    <w:qFormat/>
    <w:rsid w:val="00B3171B"/>
    <w:pPr>
      <w:framePr w:hSpace="180" w:wrap="around" w:vAnchor="page" w:hAnchor="margin" w:y="11617"/>
      <w:ind w:left="72"/>
      <w:jc w:val="both"/>
    </w:pPr>
    <w:rPr>
      <w:rFonts w:eastAsia="Arial"/>
      <w:spacing w:val="-2"/>
      <w:sz w:val="12"/>
      <w:szCs w:val="12"/>
    </w:rPr>
  </w:style>
  <w:style w:type="character" w:customStyle="1" w:styleId="OTrademarkChar">
    <w:name w:val="O.Trademark Char"/>
    <w:basedOn w:val="DefaultParagraphFont"/>
    <w:link w:val="OTrademark"/>
    <w:uiPriority w:val="11"/>
    <w:rsid w:val="00B3171B"/>
    <w:rPr>
      <w:rFonts w:eastAsia="Arial"/>
      <w:color w:val="000000"/>
      <w:spacing w:val="-2"/>
      <w:sz w:val="12"/>
      <w:szCs w:val="12"/>
    </w:rPr>
  </w:style>
  <w:style w:type="character" w:customStyle="1" w:styleId="OTableBulletChar">
    <w:name w:val="O.TableBullet Char"/>
    <w:basedOn w:val="OBulletBodyChar"/>
    <w:link w:val="OTableBullet"/>
    <w:uiPriority w:val="13"/>
    <w:rsid w:val="005D633E"/>
    <w:rPr>
      <w:rFonts w:asciiTheme="minorHAnsi" w:hAnsiTheme="minorHAnsi"/>
      <w:color w:val="5F5F5F" w:themeColor="text1"/>
      <w:spacing w:val="-1"/>
      <w:sz w:val="22"/>
      <w:szCs w:val="14"/>
    </w:rPr>
  </w:style>
  <w:style w:type="table" w:customStyle="1" w:styleId="OHostTable121">
    <w:name w:val="O.HostTable121"/>
    <w:basedOn w:val="TableGrid"/>
    <w:rsid w:val="005A195E"/>
    <w:tblPr>
      <w:tblCellMar>
        <w:right w:w="0" w:type="dxa"/>
      </w:tblCellMar>
    </w:tblPr>
    <w:tblStylePr w:type="firstCol">
      <w:tblPr/>
      <w:tcPr>
        <w:tcMar>
          <w:top w:w="0" w:type="nil"/>
          <w:left w:w="0" w:type="nil"/>
          <w:bottom w:w="0" w:type="nil"/>
          <w:right w:w="576" w:type="dxa"/>
        </w:tcMar>
      </w:tcPr>
    </w:tblStylePr>
  </w:style>
  <w:style w:type="paragraph" w:customStyle="1" w:styleId="OOracleContactInfo">
    <w:name w:val="O.OracleContactInfo"/>
    <w:basedOn w:val="OBodyText"/>
    <w:link w:val="OOracleContactInfoChar"/>
    <w:uiPriority w:val="19"/>
    <w:qFormat/>
    <w:rsid w:val="00B116DB"/>
    <w:pPr>
      <w:framePr w:hSpace="180" w:wrap="around" w:vAnchor="page" w:hAnchor="margin" w:y="11617"/>
      <w:tabs>
        <w:tab w:val="left" w:pos="3780"/>
      </w:tabs>
      <w:spacing w:after="60" w:line="240" w:lineRule="auto"/>
    </w:pPr>
    <w:rPr>
      <w:color w:val="46575E" w:themeColor="accent4"/>
      <w:kern w:val="17"/>
      <w:sz w:val="13"/>
      <w:szCs w:val="13"/>
    </w:rPr>
  </w:style>
  <w:style w:type="character" w:customStyle="1" w:styleId="OOracleContactInfoChar">
    <w:name w:val="O.OracleContactInfo Char"/>
    <w:basedOn w:val="DefaultParagraphFont"/>
    <w:link w:val="OOracleContactInfo"/>
    <w:uiPriority w:val="19"/>
    <w:rsid w:val="00B116DB"/>
    <w:rPr>
      <w:color w:val="46575E" w:themeColor="accent4"/>
      <w:spacing w:val="-1"/>
      <w:kern w:val="17"/>
      <w:sz w:val="13"/>
      <w:szCs w:val="13"/>
    </w:rPr>
  </w:style>
  <w:style w:type="paragraph" w:customStyle="1" w:styleId="OSocialHyperlink">
    <w:name w:val="O.SocialHyperlink"/>
    <w:basedOn w:val="OBodyText"/>
    <w:link w:val="OSocialHyperlinkChar"/>
    <w:uiPriority w:val="19"/>
    <w:qFormat/>
    <w:rsid w:val="00C616DF"/>
    <w:pPr>
      <w:ind w:firstLine="720"/>
      <w:textAlignment w:val="bottom"/>
    </w:pPr>
    <w:rPr>
      <w:color w:val="46575E" w:themeColor="accent4"/>
      <w:spacing w:val="2"/>
      <w:kern w:val="17"/>
      <w:position w:val="16"/>
      <w:sz w:val="14"/>
      <w:szCs w:val="14"/>
    </w:rPr>
  </w:style>
  <w:style w:type="character" w:customStyle="1" w:styleId="OSocialHyperlinkChar">
    <w:name w:val="O.SocialHyperlink Char"/>
    <w:basedOn w:val="DefaultParagraphFont"/>
    <w:link w:val="OSocialHyperlink"/>
    <w:uiPriority w:val="19"/>
    <w:rsid w:val="00C616DF"/>
    <w:rPr>
      <w:color w:val="46575E" w:themeColor="accent4"/>
      <w:spacing w:val="2"/>
      <w:kern w:val="17"/>
      <w:position w:val="16"/>
      <w:sz w:val="14"/>
      <w:szCs w:val="14"/>
    </w:rPr>
  </w:style>
  <w:style w:type="paragraph" w:customStyle="1" w:styleId="OTableHeader">
    <w:name w:val="O.TableHeader"/>
    <w:basedOn w:val="OBodyText"/>
    <w:link w:val="OTableHeaderChar"/>
    <w:uiPriority w:val="10"/>
    <w:qFormat/>
    <w:rsid w:val="006B31A5"/>
    <w:rPr>
      <w:b/>
    </w:rPr>
  </w:style>
  <w:style w:type="table" w:customStyle="1" w:styleId="OTableLayout1">
    <w:name w:val="O.TableLayout1"/>
    <w:basedOn w:val="TableNormal"/>
    <w:next w:val="TableGrid"/>
    <w:uiPriority w:val="99"/>
    <w:rsid w:val="008A6E38"/>
    <w:rPr>
      <w:color w:val="000000"/>
      <w:sz w:val="17"/>
    </w:rPr>
    <w:tblPr>
      <w:tblCellMar>
        <w:left w:w="0" w:type="dxa"/>
        <w:right w:w="115" w:type="dxa"/>
      </w:tblCellMar>
    </w:tblPr>
    <w:tblStylePr w:type="firstCol">
      <w:tblPr/>
      <w:tcPr>
        <w:tcMar>
          <w:top w:w="0" w:type="nil"/>
          <w:left w:w="0" w:type="nil"/>
          <w:bottom w:w="0" w:type="nil"/>
          <w:right w:w="576" w:type="dxa"/>
        </w:tcMar>
      </w:tcPr>
    </w:tblStylePr>
  </w:style>
  <w:style w:type="character" w:customStyle="1" w:styleId="OTableHeaderChar">
    <w:name w:val="O.TableHeader Char"/>
    <w:basedOn w:val="DefaultParagraphFont"/>
    <w:link w:val="OTableHeader"/>
    <w:uiPriority w:val="10"/>
    <w:rsid w:val="004210BB"/>
    <w:rPr>
      <w:b/>
      <w:color w:val="000000"/>
      <w:spacing w:val="-1"/>
      <w:sz w:val="17"/>
    </w:rPr>
  </w:style>
  <w:style w:type="paragraph" w:customStyle="1" w:styleId="OSocialText">
    <w:name w:val="O.SocialText"/>
    <w:basedOn w:val="Normal"/>
    <w:next w:val="OSocialHyperlink"/>
    <w:link w:val="OSocialTextChar"/>
    <w:uiPriority w:val="19"/>
    <w:qFormat/>
    <w:rsid w:val="00D60E66"/>
    <w:pPr>
      <w:autoSpaceDE w:val="0"/>
      <w:autoSpaceDN w:val="0"/>
      <w:adjustRightInd w:val="0"/>
      <w:spacing w:after="115" w:line="265" w:lineRule="atLeast"/>
      <w:textAlignment w:val="center"/>
    </w:pPr>
    <w:rPr>
      <w:color w:val="46575E" w:themeColor="accent4"/>
      <w:spacing w:val="2"/>
      <w:position w:val="2"/>
      <w:sz w:val="14"/>
      <w:szCs w:val="17"/>
    </w:rPr>
  </w:style>
  <w:style w:type="character" w:customStyle="1" w:styleId="OSocialTextChar">
    <w:name w:val="O.SocialText Char"/>
    <w:basedOn w:val="DefaultParagraphFont"/>
    <w:link w:val="OSocialText"/>
    <w:uiPriority w:val="19"/>
    <w:rsid w:val="00D60E66"/>
    <w:rPr>
      <w:color w:val="46575E" w:themeColor="accent4"/>
      <w:spacing w:val="2"/>
      <w:position w:val="2"/>
      <w:sz w:val="14"/>
      <w:szCs w:val="17"/>
    </w:rPr>
  </w:style>
  <w:style w:type="table" w:customStyle="1" w:styleId="OTableLayout11">
    <w:name w:val="O.TableLayout11"/>
    <w:basedOn w:val="TableNormal"/>
    <w:uiPriority w:val="99"/>
    <w:rsid w:val="008A1C2E"/>
    <w:rPr>
      <w:rFonts w:eastAsia="Arial"/>
      <w:color w:val="000000"/>
      <w:sz w:val="17"/>
    </w:rPr>
    <w:tblPr>
      <w:tblCellMar>
        <w:left w:w="0" w:type="dxa"/>
        <w:right w:w="115" w:type="dxa"/>
      </w:tblCellMar>
    </w:tblPr>
  </w:style>
  <w:style w:type="table" w:customStyle="1" w:styleId="OTableLayout2">
    <w:name w:val="O.TableLayout2"/>
    <w:basedOn w:val="TableNormal"/>
    <w:next w:val="TableGrid"/>
    <w:uiPriority w:val="99"/>
    <w:rsid w:val="008A1C2E"/>
    <w:rPr>
      <w:color w:val="000000"/>
      <w:sz w:val="17"/>
    </w:rPr>
    <w:tblPr>
      <w:tblCellMar>
        <w:left w:w="0" w:type="dxa"/>
        <w:right w:w="115" w:type="dxa"/>
      </w:tblCellMar>
    </w:tblPr>
    <w:tblStylePr w:type="firstCol">
      <w:tblPr/>
      <w:tcPr>
        <w:tcMar>
          <w:top w:w="0" w:type="nil"/>
          <w:left w:w="0" w:type="nil"/>
          <w:bottom w:w="0" w:type="nil"/>
          <w:right w:w="576" w:type="dxa"/>
        </w:tcMar>
      </w:tcPr>
    </w:tblStylePr>
  </w:style>
  <w:style w:type="character" w:styleId="CommentReference">
    <w:name w:val="annotation reference"/>
    <w:basedOn w:val="DefaultParagraphFont"/>
    <w:uiPriority w:val="99"/>
    <w:semiHidden/>
    <w:unhideWhenUsed/>
    <w:locked/>
    <w:rsid w:val="00536711"/>
    <w:rPr>
      <w:sz w:val="18"/>
      <w:szCs w:val="18"/>
    </w:rPr>
  </w:style>
  <w:style w:type="paragraph" w:styleId="CommentText">
    <w:name w:val="annotation text"/>
    <w:basedOn w:val="Normal"/>
    <w:link w:val="CommentTextChar"/>
    <w:uiPriority w:val="99"/>
    <w:semiHidden/>
    <w:unhideWhenUsed/>
    <w:locked/>
    <w:rsid w:val="00536711"/>
    <w:rPr>
      <w:sz w:val="24"/>
      <w:szCs w:val="24"/>
    </w:rPr>
  </w:style>
  <w:style w:type="character" w:customStyle="1" w:styleId="CommentTextChar">
    <w:name w:val="Comment Text Char"/>
    <w:basedOn w:val="DefaultParagraphFont"/>
    <w:link w:val="CommentText"/>
    <w:uiPriority w:val="99"/>
    <w:semiHidden/>
    <w:rsid w:val="00536711"/>
    <w:rPr>
      <w:color w:val="000000"/>
      <w:sz w:val="24"/>
      <w:szCs w:val="24"/>
    </w:rPr>
  </w:style>
  <w:style w:type="paragraph" w:styleId="CommentSubject">
    <w:name w:val="annotation subject"/>
    <w:basedOn w:val="CommentText"/>
    <w:next w:val="CommentText"/>
    <w:link w:val="CommentSubjectChar"/>
    <w:uiPriority w:val="99"/>
    <w:semiHidden/>
    <w:unhideWhenUsed/>
    <w:locked/>
    <w:rsid w:val="00536711"/>
    <w:rPr>
      <w:b/>
      <w:bCs/>
      <w:sz w:val="20"/>
      <w:szCs w:val="20"/>
    </w:rPr>
  </w:style>
  <w:style w:type="character" w:customStyle="1" w:styleId="CommentSubjectChar">
    <w:name w:val="Comment Subject Char"/>
    <w:basedOn w:val="CommentTextChar"/>
    <w:link w:val="CommentSubject"/>
    <w:uiPriority w:val="99"/>
    <w:semiHidden/>
    <w:rsid w:val="00536711"/>
    <w:rPr>
      <w:b/>
      <w:bCs/>
      <w:color w:val="000000"/>
      <w:sz w:val="20"/>
      <w:szCs w:val="20"/>
    </w:rPr>
  </w:style>
  <w:style w:type="paragraph" w:customStyle="1" w:styleId="OSideLink">
    <w:name w:val="O.SideLink"/>
    <w:rsid w:val="00C45DE7"/>
    <w:pPr>
      <w:tabs>
        <w:tab w:val="left" w:pos="3780"/>
      </w:tabs>
      <w:autoSpaceDE w:val="0"/>
      <w:autoSpaceDN w:val="0"/>
      <w:adjustRightInd w:val="0"/>
      <w:spacing w:after="60"/>
      <w:ind w:left="72"/>
    </w:pPr>
    <w:rPr>
      <w:rFonts w:eastAsia="Arial"/>
      <w:color w:val="46575E" w:themeColor="accent4"/>
      <w:spacing w:val="-1"/>
      <w:kern w:val="17"/>
      <w:sz w:val="14"/>
      <w:szCs w:val="13"/>
    </w:rPr>
  </w:style>
  <w:style w:type="character" w:styleId="Hyperlink">
    <w:name w:val="Hyperlink"/>
    <w:basedOn w:val="DefaultParagraphFont"/>
    <w:uiPriority w:val="99"/>
    <w:unhideWhenUsed/>
    <w:locked/>
    <w:rsid w:val="008102E0"/>
    <w:rPr>
      <w:color w:val="8DA6B1" w:themeColor="hyperlink"/>
      <w:u w:val="single"/>
    </w:rPr>
  </w:style>
  <w:style w:type="paragraph" w:styleId="NormalWeb">
    <w:name w:val="Normal (Web)"/>
    <w:basedOn w:val="Normal"/>
    <w:uiPriority w:val="99"/>
    <w:unhideWhenUsed/>
    <w:locked/>
    <w:rsid w:val="00A82034"/>
    <w:pPr>
      <w:spacing w:before="60" w:after="60"/>
      <w:jc w:val="both"/>
    </w:pPr>
    <w:rPr>
      <w:rFonts w:ascii="Calibri" w:hAnsi="Calibri" w:cs="Calibri"/>
      <w:color w:val="1C1C1C"/>
      <w:sz w:val="20"/>
      <w:szCs w:val="20"/>
    </w:rPr>
  </w:style>
  <w:style w:type="paragraph" w:customStyle="1" w:styleId="TG1ColumnBodyCopy">
    <w:name w:val="TG: 1 Column Body Copy"/>
    <w:basedOn w:val="Normal"/>
    <w:uiPriority w:val="99"/>
    <w:semiHidden/>
    <w:rsid w:val="001E2FA4"/>
    <w:pPr>
      <w:spacing w:before="80" w:after="180"/>
      <w:jc w:val="both"/>
    </w:pPr>
    <w:rPr>
      <w:rFonts w:ascii="Cambria" w:hAnsi="Cambria" w:cs="Calibri"/>
      <w:color w:val="auto"/>
      <w:sz w:val="22"/>
      <w:szCs w:val="22"/>
    </w:rPr>
  </w:style>
  <w:style w:type="paragraph" w:styleId="ListParagraph">
    <w:name w:val="List Paragraph"/>
    <w:basedOn w:val="Normal"/>
    <w:uiPriority w:val="34"/>
    <w:qFormat/>
    <w:locked/>
    <w:rsid w:val="001E2FA4"/>
    <w:pPr>
      <w:spacing w:after="200" w:line="276" w:lineRule="auto"/>
      <w:ind w:left="720"/>
      <w:contextualSpacing/>
    </w:pPr>
    <w:rPr>
      <w:rFonts w:asciiTheme="minorHAnsi" w:hAnsiTheme="minorHAnsi"/>
      <w:color w:val="auto"/>
      <w:sz w:val="22"/>
      <w:szCs w:val="22"/>
    </w:rPr>
  </w:style>
  <w:style w:type="character" w:styleId="UnresolvedMention">
    <w:name w:val="Unresolved Mention"/>
    <w:basedOn w:val="DefaultParagraphFont"/>
    <w:uiPriority w:val="99"/>
    <w:semiHidden/>
    <w:unhideWhenUsed/>
    <w:rsid w:val="001161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9563">
      <w:bodyDiv w:val="1"/>
      <w:marLeft w:val="0"/>
      <w:marRight w:val="0"/>
      <w:marTop w:val="0"/>
      <w:marBottom w:val="0"/>
      <w:divBdr>
        <w:top w:val="none" w:sz="0" w:space="0" w:color="auto"/>
        <w:left w:val="none" w:sz="0" w:space="0" w:color="auto"/>
        <w:bottom w:val="none" w:sz="0" w:space="0" w:color="auto"/>
        <w:right w:val="none" w:sz="0" w:space="0" w:color="auto"/>
      </w:divBdr>
    </w:div>
    <w:div w:id="449399483">
      <w:bodyDiv w:val="1"/>
      <w:marLeft w:val="0"/>
      <w:marRight w:val="0"/>
      <w:marTop w:val="0"/>
      <w:marBottom w:val="0"/>
      <w:divBdr>
        <w:top w:val="none" w:sz="0" w:space="0" w:color="auto"/>
        <w:left w:val="none" w:sz="0" w:space="0" w:color="auto"/>
        <w:bottom w:val="none" w:sz="0" w:space="0" w:color="auto"/>
        <w:right w:val="none" w:sz="0" w:space="0" w:color="auto"/>
      </w:divBdr>
    </w:div>
    <w:div w:id="597564265">
      <w:bodyDiv w:val="1"/>
      <w:marLeft w:val="0"/>
      <w:marRight w:val="0"/>
      <w:marTop w:val="0"/>
      <w:marBottom w:val="0"/>
      <w:divBdr>
        <w:top w:val="none" w:sz="0" w:space="0" w:color="auto"/>
        <w:left w:val="none" w:sz="0" w:space="0" w:color="auto"/>
        <w:bottom w:val="none" w:sz="0" w:space="0" w:color="auto"/>
        <w:right w:val="none" w:sz="0" w:space="0" w:color="auto"/>
      </w:divBdr>
      <w:divsChild>
        <w:div w:id="45302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9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780431">
                  <w:marLeft w:val="0"/>
                  <w:marRight w:val="0"/>
                  <w:marTop w:val="0"/>
                  <w:marBottom w:val="0"/>
                  <w:divBdr>
                    <w:top w:val="none" w:sz="0" w:space="0" w:color="auto"/>
                    <w:left w:val="none" w:sz="0" w:space="0" w:color="auto"/>
                    <w:bottom w:val="none" w:sz="0" w:space="0" w:color="auto"/>
                    <w:right w:val="none" w:sz="0" w:space="0" w:color="auto"/>
                  </w:divBdr>
                  <w:divsChild>
                    <w:div w:id="1488470924">
                      <w:marLeft w:val="0"/>
                      <w:marRight w:val="0"/>
                      <w:marTop w:val="0"/>
                      <w:marBottom w:val="0"/>
                      <w:divBdr>
                        <w:top w:val="none" w:sz="0" w:space="0" w:color="auto"/>
                        <w:left w:val="none" w:sz="0" w:space="0" w:color="auto"/>
                        <w:bottom w:val="none" w:sz="0" w:space="0" w:color="auto"/>
                        <w:right w:val="none" w:sz="0" w:space="0" w:color="auto"/>
                      </w:divBdr>
                      <w:divsChild>
                        <w:div w:id="1784614135">
                          <w:marLeft w:val="0"/>
                          <w:marRight w:val="0"/>
                          <w:marTop w:val="0"/>
                          <w:marBottom w:val="0"/>
                          <w:divBdr>
                            <w:top w:val="none" w:sz="0" w:space="0" w:color="auto"/>
                            <w:left w:val="none" w:sz="0" w:space="0" w:color="auto"/>
                            <w:bottom w:val="none" w:sz="0" w:space="0" w:color="auto"/>
                            <w:right w:val="none" w:sz="0" w:space="0" w:color="auto"/>
                          </w:divBdr>
                          <w:divsChild>
                            <w:div w:id="9162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55058">
      <w:bodyDiv w:val="1"/>
      <w:marLeft w:val="0"/>
      <w:marRight w:val="0"/>
      <w:marTop w:val="0"/>
      <w:marBottom w:val="0"/>
      <w:divBdr>
        <w:top w:val="none" w:sz="0" w:space="0" w:color="auto"/>
        <w:left w:val="none" w:sz="0" w:space="0" w:color="auto"/>
        <w:bottom w:val="none" w:sz="0" w:space="0" w:color="auto"/>
        <w:right w:val="none" w:sz="0" w:space="0" w:color="auto"/>
      </w:divBdr>
    </w:div>
    <w:div w:id="896748317">
      <w:bodyDiv w:val="1"/>
      <w:marLeft w:val="0"/>
      <w:marRight w:val="0"/>
      <w:marTop w:val="0"/>
      <w:marBottom w:val="0"/>
      <w:divBdr>
        <w:top w:val="none" w:sz="0" w:space="0" w:color="auto"/>
        <w:left w:val="none" w:sz="0" w:space="0" w:color="auto"/>
        <w:bottom w:val="none" w:sz="0" w:space="0" w:color="auto"/>
        <w:right w:val="none" w:sz="0" w:space="0" w:color="auto"/>
      </w:divBdr>
    </w:div>
    <w:div w:id="1007099424">
      <w:bodyDiv w:val="1"/>
      <w:marLeft w:val="0"/>
      <w:marRight w:val="0"/>
      <w:marTop w:val="0"/>
      <w:marBottom w:val="0"/>
      <w:divBdr>
        <w:top w:val="none" w:sz="0" w:space="0" w:color="auto"/>
        <w:left w:val="none" w:sz="0" w:space="0" w:color="auto"/>
        <w:bottom w:val="none" w:sz="0" w:space="0" w:color="auto"/>
        <w:right w:val="none" w:sz="0" w:space="0" w:color="auto"/>
      </w:divBdr>
      <w:divsChild>
        <w:div w:id="19187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839939">
                  <w:marLeft w:val="0"/>
                  <w:marRight w:val="0"/>
                  <w:marTop w:val="0"/>
                  <w:marBottom w:val="0"/>
                  <w:divBdr>
                    <w:top w:val="none" w:sz="0" w:space="0" w:color="auto"/>
                    <w:left w:val="none" w:sz="0" w:space="0" w:color="auto"/>
                    <w:bottom w:val="none" w:sz="0" w:space="0" w:color="auto"/>
                    <w:right w:val="none" w:sz="0" w:space="0" w:color="auto"/>
                  </w:divBdr>
                  <w:divsChild>
                    <w:div w:id="1780367775">
                      <w:marLeft w:val="0"/>
                      <w:marRight w:val="0"/>
                      <w:marTop w:val="0"/>
                      <w:marBottom w:val="0"/>
                      <w:divBdr>
                        <w:top w:val="none" w:sz="0" w:space="0" w:color="auto"/>
                        <w:left w:val="none" w:sz="0" w:space="0" w:color="auto"/>
                        <w:bottom w:val="none" w:sz="0" w:space="0" w:color="auto"/>
                        <w:right w:val="none" w:sz="0" w:space="0" w:color="auto"/>
                      </w:divBdr>
                      <w:divsChild>
                        <w:div w:id="1021858928">
                          <w:marLeft w:val="0"/>
                          <w:marRight w:val="0"/>
                          <w:marTop w:val="0"/>
                          <w:marBottom w:val="0"/>
                          <w:divBdr>
                            <w:top w:val="none" w:sz="0" w:space="0" w:color="auto"/>
                            <w:left w:val="none" w:sz="0" w:space="0" w:color="auto"/>
                            <w:bottom w:val="none" w:sz="0" w:space="0" w:color="auto"/>
                            <w:right w:val="none" w:sz="0" w:space="0" w:color="auto"/>
                          </w:divBdr>
                          <w:divsChild>
                            <w:div w:id="9088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08768">
      <w:bodyDiv w:val="1"/>
      <w:marLeft w:val="0"/>
      <w:marRight w:val="0"/>
      <w:marTop w:val="0"/>
      <w:marBottom w:val="0"/>
      <w:divBdr>
        <w:top w:val="none" w:sz="0" w:space="0" w:color="auto"/>
        <w:left w:val="none" w:sz="0" w:space="0" w:color="auto"/>
        <w:bottom w:val="none" w:sz="0" w:space="0" w:color="auto"/>
        <w:right w:val="none" w:sz="0" w:space="0" w:color="auto"/>
      </w:divBdr>
    </w:div>
    <w:div w:id="1240939113">
      <w:bodyDiv w:val="1"/>
      <w:marLeft w:val="0"/>
      <w:marRight w:val="0"/>
      <w:marTop w:val="0"/>
      <w:marBottom w:val="0"/>
      <w:divBdr>
        <w:top w:val="none" w:sz="0" w:space="0" w:color="auto"/>
        <w:left w:val="none" w:sz="0" w:space="0" w:color="auto"/>
        <w:bottom w:val="none" w:sz="0" w:space="0" w:color="auto"/>
        <w:right w:val="none" w:sz="0" w:space="0" w:color="auto"/>
      </w:divBdr>
    </w:div>
    <w:div w:id="1265573028">
      <w:bodyDiv w:val="1"/>
      <w:marLeft w:val="0"/>
      <w:marRight w:val="0"/>
      <w:marTop w:val="0"/>
      <w:marBottom w:val="0"/>
      <w:divBdr>
        <w:top w:val="none" w:sz="0" w:space="0" w:color="auto"/>
        <w:left w:val="none" w:sz="0" w:space="0" w:color="auto"/>
        <w:bottom w:val="none" w:sz="0" w:space="0" w:color="auto"/>
        <w:right w:val="none" w:sz="0" w:space="0" w:color="auto"/>
      </w:divBdr>
    </w:div>
    <w:div w:id="1719552315">
      <w:bodyDiv w:val="1"/>
      <w:marLeft w:val="0"/>
      <w:marRight w:val="0"/>
      <w:marTop w:val="0"/>
      <w:marBottom w:val="0"/>
      <w:divBdr>
        <w:top w:val="none" w:sz="0" w:space="0" w:color="auto"/>
        <w:left w:val="none" w:sz="0" w:space="0" w:color="auto"/>
        <w:bottom w:val="none" w:sz="0" w:space="0" w:color="auto"/>
        <w:right w:val="none" w:sz="0" w:space="0" w:color="auto"/>
      </w:divBdr>
    </w:div>
    <w:div w:id="18598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blog.esg-global.com/oracle-brings-the-cloud-back-to-earth"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ikibon.com/oracle-announces-hybrid-cloud-for-mainframe-backu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oracle.com/us/products/servers-storage/virtualization/staimer-vsm7-final-338219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enswmu.blogspot.com/2016/03/news-analysis-oracle-unveils-first-dat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racle2015">
  <a:themeElements>
    <a:clrScheme name="Oracle">
      <a:dk1>
        <a:srgbClr val="5F5F5F"/>
      </a:dk1>
      <a:lt1>
        <a:srgbClr val="FFFFFF"/>
      </a:lt1>
      <a:dk2>
        <a:srgbClr val="7F7F7F"/>
      </a:dk2>
      <a:lt2>
        <a:srgbClr val="DCE3E4"/>
      </a:lt2>
      <a:accent1>
        <a:srgbClr val="F80000"/>
      </a:accent1>
      <a:accent2>
        <a:srgbClr val="8A133B"/>
      </a:accent2>
      <a:accent3>
        <a:srgbClr val="FF7700"/>
      </a:accent3>
      <a:accent4>
        <a:srgbClr val="46575E"/>
      </a:accent4>
      <a:accent5>
        <a:srgbClr val="8DA6B1"/>
      </a:accent5>
      <a:accent6>
        <a:srgbClr val="B0C3C8"/>
      </a:accent6>
      <a:hlink>
        <a:srgbClr val="8DA6B1"/>
      </a:hlink>
      <a:folHlink>
        <a:srgbClr val="BFBF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1555E"/>
        </a:solidFill>
        <a:ln w="19050">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lnSpc>
            <a:spcPct val="90000"/>
          </a:lnSpc>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accent5"/>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ct val="90000"/>
          </a:lnSpc>
          <a:defRPr/>
        </a:defPPr>
      </a:lstStyle>
    </a:txDef>
  </a:objectDefaults>
  <a:extraClrSchemeLst/>
  <a:extLst>
    <a:ext uri="{05A4C25C-085E-4340-85A3-A5531E510DB2}">
      <thm15:themeFamily xmlns:thm15="http://schemas.microsoft.com/office/thememl/2012/main" name="OracleJiaguwen_4x3_2014-v2-150" id="{0CC0997D-82BB-4EBE-ABE4-FE2DB3EB4828}" vid="{58479F8A-F282-4238-ADD6-36D04950CE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75C18-CE37-4CBE-BEFC-E7D6EEDF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Statement of Direction Template</vt:lpstr>
    </vt:vector>
  </TitlesOfParts>
  <Company>Oracle Corporation</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Direction Template</dc:title>
  <dc:creator>Oracle Corporation</dc:creator>
  <cp:lastModifiedBy>Michael Brown</cp:lastModifiedBy>
  <cp:revision>4</cp:revision>
  <cp:lastPrinted>2016-02-24T00:08:00Z</cp:lastPrinted>
  <dcterms:created xsi:type="dcterms:W3CDTF">2018-01-10T23:00:00Z</dcterms:created>
  <dcterms:modified xsi:type="dcterms:W3CDTF">2018-01-11T00:25:00Z</dcterms:modified>
</cp:coreProperties>
</file>